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00F5" w14:textId="7A492C60" w:rsidR="000D0895" w:rsidRPr="00B70DD3" w:rsidRDefault="001D5A56" w:rsidP="00CD4E6E">
      <w:pPr>
        <w:jc w:val="center"/>
        <w:rPr>
          <w:rFonts w:ascii="Tahoma" w:hAnsi="Tahoma" w:cs="Tahoma"/>
          <w:b/>
          <w:sz w:val="22"/>
          <w:szCs w:val="22"/>
        </w:rPr>
      </w:pPr>
      <w:r>
        <w:rPr>
          <w:rFonts w:ascii="Tahoma" w:hAnsi="Tahoma" w:cs="Tahoma"/>
          <w:b/>
          <w:sz w:val="22"/>
          <w:szCs w:val="22"/>
        </w:rPr>
        <w:t>Uchwała Nr 7274</w:t>
      </w:r>
      <w:r w:rsidR="00553A93" w:rsidRPr="00B70DD3">
        <w:rPr>
          <w:rFonts w:ascii="Tahoma" w:hAnsi="Tahoma" w:cs="Tahoma"/>
          <w:b/>
          <w:sz w:val="22"/>
          <w:szCs w:val="22"/>
        </w:rPr>
        <w:t>/</w:t>
      </w:r>
      <w:r w:rsidR="00332B0E">
        <w:rPr>
          <w:rFonts w:ascii="Tahoma" w:hAnsi="Tahoma" w:cs="Tahoma"/>
          <w:b/>
          <w:sz w:val="22"/>
          <w:szCs w:val="22"/>
        </w:rPr>
        <w:t>2023</w:t>
      </w:r>
    </w:p>
    <w:p w14:paraId="61688FCB" w14:textId="77777777" w:rsidR="000D0895" w:rsidRPr="00B70DD3" w:rsidRDefault="000D0895" w:rsidP="00CD4E6E">
      <w:pPr>
        <w:jc w:val="center"/>
        <w:rPr>
          <w:rFonts w:ascii="Tahoma" w:hAnsi="Tahoma" w:cs="Tahoma"/>
          <w:b/>
          <w:sz w:val="22"/>
          <w:szCs w:val="22"/>
        </w:rPr>
      </w:pPr>
      <w:r w:rsidRPr="00B70DD3">
        <w:rPr>
          <w:rFonts w:ascii="Tahoma" w:hAnsi="Tahoma" w:cs="Tahoma"/>
          <w:b/>
          <w:sz w:val="22"/>
          <w:szCs w:val="22"/>
        </w:rPr>
        <w:t>Zarządu Województwa Wielkopolskiego</w:t>
      </w:r>
    </w:p>
    <w:p w14:paraId="036141F5" w14:textId="295AEB6B" w:rsidR="000D0895" w:rsidRPr="00B70DD3" w:rsidRDefault="007D00C2" w:rsidP="00CD4E6E">
      <w:pPr>
        <w:jc w:val="center"/>
        <w:rPr>
          <w:rFonts w:ascii="Tahoma" w:hAnsi="Tahoma" w:cs="Tahoma"/>
          <w:b/>
          <w:sz w:val="22"/>
          <w:szCs w:val="22"/>
        </w:rPr>
      </w:pPr>
      <w:r w:rsidRPr="00B70DD3">
        <w:rPr>
          <w:rFonts w:ascii="Tahoma" w:hAnsi="Tahoma" w:cs="Tahoma"/>
          <w:b/>
          <w:sz w:val="22"/>
          <w:szCs w:val="22"/>
        </w:rPr>
        <w:t xml:space="preserve"> </w:t>
      </w:r>
      <w:r w:rsidR="000D0895" w:rsidRPr="00B70DD3">
        <w:rPr>
          <w:rFonts w:ascii="Tahoma" w:hAnsi="Tahoma" w:cs="Tahoma"/>
          <w:b/>
          <w:sz w:val="22"/>
          <w:szCs w:val="22"/>
        </w:rPr>
        <w:t>z dnia</w:t>
      </w:r>
      <w:r w:rsidR="001D5A56">
        <w:rPr>
          <w:rFonts w:ascii="Tahoma" w:hAnsi="Tahoma" w:cs="Tahoma"/>
          <w:b/>
          <w:sz w:val="22"/>
          <w:szCs w:val="22"/>
        </w:rPr>
        <w:t xml:space="preserve"> 12 października </w:t>
      </w:r>
      <w:r w:rsidR="00332B0E">
        <w:rPr>
          <w:rFonts w:ascii="Tahoma" w:hAnsi="Tahoma" w:cs="Tahoma"/>
          <w:b/>
          <w:sz w:val="22"/>
          <w:szCs w:val="22"/>
        </w:rPr>
        <w:t>2023</w:t>
      </w:r>
      <w:r w:rsidR="000D0895" w:rsidRPr="00B70DD3">
        <w:rPr>
          <w:rFonts w:ascii="Tahoma" w:hAnsi="Tahoma" w:cs="Tahoma"/>
          <w:b/>
          <w:sz w:val="22"/>
          <w:szCs w:val="22"/>
        </w:rPr>
        <w:t xml:space="preserve"> r. </w:t>
      </w:r>
    </w:p>
    <w:p w14:paraId="423C6CFB" w14:textId="12E7BFC6" w:rsidR="000D0895" w:rsidRPr="007A57BB" w:rsidRDefault="00775510" w:rsidP="00C023CE">
      <w:pPr>
        <w:pStyle w:val="Tekstpodstawowywcity"/>
        <w:tabs>
          <w:tab w:val="left" w:pos="1276"/>
        </w:tabs>
        <w:spacing w:line="276" w:lineRule="auto"/>
        <w:ind w:left="0" w:firstLine="0"/>
        <w:jc w:val="left"/>
        <w:rPr>
          <w:rFonts w:cs="Tahoma"/>
          <w:szCs w:val="22"/>
        </w:rPr>
      </w:pPr>
      <w:r>
        <w:rPr>
          <w:rFonts w:cs="Tahoma"/>
          <w:szCs w:val="22"/>
        </w:rPr>
        <w:br/>
      </w:r>
      <w:r w:rsidR="00855725" w:rsidRPr="007A57BB">
        <w:rPr>
          <w:rFonts w:cs="Tahoma"/>
          <w:szCs w:val="22"/>
        </w:rPr>
        <w:t xml:space="preserve">w sprawie: </w:t>
      </w:r>
      <w:r w:rsidR="00E41B8E">
        <w:rPr>
          <w:rFonts w:cs="Tahoma"/>
          <w:szCs w:val="22"/>
        </w:rPr>
        <w:t xml:space="preserve">ogłoszenia otwartego konkursu </w:t>
      </w:r>
      <w:r w:rsidR="00456999" w:rsidRPr="007A57BB">
        <w:rPr>
          <w:rFonts w:cs="Tahoma"/>
          <w:szCs w:val="22"/>
        </w:rPr>
        <w:t>ofert na realizację zadań publicznych  Wojewód</w:t>
      </w:r>
      <w:r w:rsidR="00AE7AC3">
        <w:rPr>
          <w:rFonts w:cs="Tahoma"/>
          <w:szCs w:val="22"/>
        </w:rPr>
        <w:t>ztwa Wielkopolskiego z obszaru</w:t>
      </w:r>
      <w:r w:rsidR="005F007E">
        <w:rPr>
          <w:rFonts w:cs="Tahoma"/>
          <w:szCs w:val="22"/>
        </w:rPr>
        <w:t xml:space="preserve"> </w:t>
      </w:r>
      <w:r w:rsidR="005F007E" w:rsidRPr="005F007E">
        <w:rPr>
          <w:rFonts w:cs="Tahoma"/>
          <w:szCs w:val="22"/>
        </w:rPr>
        <w:t>ochrony i promocji zdrowia, w tym działalności leczniczej w rozumieniu ustawy z dnia 15 kwietnia 2011 r.</w:t>
      </w:r>
      <w:r w:rsidR="00131FD0">
        <w:rPr>
          <w:rFonts w:cs="Tahoma"/>
          <w:szCs w:val="22"/>
        </w:rPr>
        <w:t xml:space="preserve"> o działalności leczniczej </w:t>
      </w:r>
      <w:r w:rsidR="00456999" w:rsidRPr="007A57BB">
        <w:rPr>
          <w:rFonts w:cs="Tahoma"/>
          <w:szCs w:val="22"/>
        </w:rPr>
        <w:t>w 20</w:t>
      </w:r>
      <w:r w:rsidR="00332B0E">
        <w:rPr>
          <w:rFonts w:cs="Tahoma"/>
          <w:szCs w:val="22"/>
        </w:rPr>
        <w:t>23</w:t>
      </w:r>
      <w:r w:rsidR="00D34F98" w:rsidRPr="007A57BB">
        <w:rPr>
          <w:rFonts w:cs="Tahoma"/>
          <w:szCs w:val="22"/>
        </w:rPr>
        <w:t xml:space="preserve"> </w:t>
      </w:r>
      <w:r w:rsidR="00575A25" w:rsidRPr="007A57BB">
        <w:rPr>
          <w:rFonts w:cs="Tahoma"/>
          <w:szCs w:val="22"/>
        </w:rPr>
        <w:t>roku</w:t>
      </w:r>
      <w:r w:rsidR="00456999" w:rsidRPr="007A57BB">
        <w:rPr>
          <w:rFonts w:cs="Tahoma"/>
          <w:szCs w:val="22"/>
        </w:rPr>
        <w:t>.</w:t>
      </w:r>
    </w:p>
    <w:p w14:paraId="232DAFE1" w14:textId="77777777" w:rsidR="00134300" w:rsidRPr="00045A90" w:rsidRDefault="00134300" w:rsidP="00CD4E6E">
      <w:pPr>
        <w:tabs>
          <w:tab w:val="num" w:pos="2160"/>
        </w:tabs>
        <w:jc w:val="both"/>
        <w:rPr>
          <w:rFonts w:ascii="Tahoma" w:hAnsi="Tahoma" w:cs="Tahoma"/>
          <w:sz w:val="22"/>
          <w:szCs w:val="22"/>
        </w:rPr>
      </w:pPr>
    </w:p>
    <w:p w14:paraId="2AC10449" w14:textId="77777777" w:rsidR="00FE4B57" w:rsidRPr="00336A90" w:rsidRDefault="00FE4B57" w:rsidP="001C3ED9">
      <w:pPr>
        <w:spacing w:line="276" w:lineRule="auto"/>
        <w:rPr>
          <w:rFonts w:ascii="Tahoma" w:hAnsi="Tahoma" w:cs="Tahoma"/>
          <w:sz w:val="22"/>
          <w:szCs w:val="22"/>
        </w:rPr>
      </w:pPr>
      <w:r w:rsidRPr="00045A90">
        <w:rPr>
          <w:rFonts w:ascii="Tahoma" w:hAnsi="Tahoma" w:cs="Tahoma"/>
          <w:sz w:val="22"/>
          <w:szCs w:val="22"/>
        </w:rPr>
        <w:t xml:space="preserve">Na podstawie art. 41 ust. 1 ustawy z dnia 5 czerwca 1998 r. o samorządzie województwa </w:t>
      </w:r>
      <w:r w:rsidR="00D34F98">
        <w:rPr>
          <w:rFonts w:ascii="Tahoma" w:hAnsi="Tahoma" w:cs="Tahoma"/>
          <w:sz w:val="22"/>
          <w:szCs w:val="22"/>
        </w:rPr>
        <w:br/>
      </w:r>
      <w:r w:rsidRPr="00045A90">
        <w:rPr>
          <w:rFonts w:ascii="Tahoma" w:hAnsi="Tahoma" w:cs="Tahoma"/>
          <w:sz w:val="22"/>
          <w:szCs w:val="22"/>
        </w:rPr>
        <w:t>(</w:t>
      </w:r>
      <w:r w:rsidR="00336A90" w:rsidRPr="00336A90">
        <w:rPr>
          <w:rFonts w:ascii="Tahoma" w:hAnsi="Tahoma" w:cs="Tahoma"/>
          <w:sz w:val="22"/>
          <w:szCs w:val="22"/>
        </w:rPr>
        <w:t>Dz</w:t>
      </w:r>
      <w:r w:rsidR="00AE7AC3">
        <w:rPr>
          <w:rFonts w:ascii="Tahoma" w:hAnsi="Tahoma" w:cs="Tahoma"/>
          <w:sz w:val="22"/>
          <w:szCs w:val="22"/>
        </w:rPr>
        <w:t>. U. z 2022</w:t>
      </w:r>
      <w:r w:rsidR="004530A5">
        <w:rPr>
          <w:rFonts w:ascii="Tahoma" w:hAnsi="Tahoma" w:cs="Tahoma"/>
          <w:sz w:val="22"/>
          <w:szCs w:val="22"/>
        </w:rPr>
        <w:t xml:space="preserve"> r.</w:t>
      </w:r>
      <w:r w:rsidR="004409E6">
        <w:rPr>
          <w:rFonts w:ascii="Tahoma" w:hAnsi="Tahoma" w:cs="Tahoma"/>
          <w:sz w:val="22"/>
          <w:szCs w:val="22"/>
        </w:rPr>
        <w:t>, poz. 2094</w:t>
      </w:r>
      <w:r w:rsidR="004E79DC">
        <w:rPr>
          <w:rFonts w:ascii="Tahoma" w:hAnsi="Tahoma" w:cs="Tahoma"/>
          <w:sz w:val="22"/>
          <w:szCs w:val="22"/>
        </w:rPr>
        <w:t xml:space="preserve"> ze zm.</w:t>
      </w:r>
      <w:r w:rsidRPr="00045A90">
        <w:rPr>
          <w:rFonts w:ascii="Tahoma" w:hAnsi="Tahoma" w:cs="Tahoma"/>
          <w:sz w:val="22"/>
          <w:szCs w:val="22"/>
        </w:rPr>
        <w:t>), art. 11 ust. 2 ustawy z dnia 24 kwietnia 2003 r. o działalności pożytku publicznego i o wolontariacie (</w:t>
      </w:r>
      <w:r w:rsidR="004530A5">
        <w:rPr>
          <w:rFonts w:ascii="Tahoma" w:hAnsi="Tahoma" w:cs="Tahoma"/>
          <w:sz w:val="22"/>
          <w:szCs w:val="22"/>
        </w:rPr>
        <w:t>Dz. U. z 20</w:t>
      </w:r>
      <w:r w:rsidR="004E7953">
        <w:rPr>
          <w:rFonts w:ascii="Tahoma" w:hAnsi="Tahoma" w:cs="Tahoma"/>
          <w:sz w:val="22"/>
          <w:szCs w:val="22"/>
        </w:rPr>
        <w:t>23 r. poz. 571</w:t>
      </w:r>
      <w:r w:rsidR="004E79DC">
        <w:rPr>
          <w:rFonts w:ascii="Tahoma" w:hAnsi="Tahoma" w:cs="Tahoma"/>
          <w:sz w:val="22"/>
          <w:szCs w:val="22"/>
        </w:rPr>
        <w:t xml:space="preserve"> ze zm.</w:t>
      </w:r>
      <w:r w:rsidR="0040227F">
        <w:rPr>
          <w:rFonts w:ascii="Tahoma" w:hAnsi="Tahoma" w:cs="Tahoma"/>
          <w:sz w:val="22"/>
          <w:szCs w:val="22"/>
        </w:rPr>
        <w:t>) oraz</w:t>
      </w:r>
      <w:r w:rsidRPr="00045A90">
        <w:rPr>
          <w:rFonts w:ascii="Tahoma" w:hAnsi="Tahoma" w:cs="Tahoma"/>
          <w:sz w:val="22"/>
          <w:szCs w:val="22"/>
        </w:rPr>
        <w:t xml:space="preserve"> </w:t>
      </w:r>
      <w:r w:rsidR="00AE7AC3" w:rsidRPr="00BF07FD">
        <w:rPr>
          <w:rFonts w:ascii="Tahoma" w:hAnsi="Tahoma" w:cs="Tahoma"/>
          <w:sz w:val="22"/>
          <w:szCs w:val="22"/>
        </w:rPr>
        <w:t>Uchwały</w:t>
      </w:r>
      <w:r w:rsidR="00BA5D8B" w:rsidRPr="00BF07FD">
        <w:rPr>
          <w:rFonts w:ascii="Tahoma" w:hAnsi="Tahoma" w:cs="Tahoma"/>
          <w:sz w:val="22"/>
          <w:szCs w:val="22"/>
        </w:rPr>
        <w:t xml:space="preserve"> Nr L</w:t>
      </w:r>
      <w:r w:rsidR="004409E6" w:rsidRPr="00BF07FD">
        <w:rPr>
          <w:rFonts w:ascii="Tahoma" w:hAnsi="Tahoma" w:cs="Tahoma"/>
          <w:sz w:val="22"/>
          <w:szCs w:val="22"/>
        </w:rPr>
        <w:t>I</w:t>
      </w:r>
      <w:r w:rsidR="00BA5D8B" w:rsidRPr="00BF07FD">
        <w:rPr>
          <w:rFonts w:ascii="Tahoma" w:hAnsi="Tahoma" w:cs="Tahoma"/>
          <w:sz w:val="22"/>
          <w:szCs w:val="22"/>
        </w:rPr>
        <w:t>V/1100/23</w:t>
      </w:r>
      <w:r w:rsidR="00AE7AC3" w:rsidRPr="00BF07FD">
        <w:rPr>
          <w:rFonts w:ascii="Tahoma" w:hAnsi="Tahoma" w:cs="Tahoma"/>
          <w:sz w:val="22"/>
          <w:szCs w:val="22"/>
        </w:rPr>
        <w:t xml:space="preserve"> Sejmiku Województwa Wielkopolskiego </w:t>
      </w:r>
      <w:r w:rsidR="00BA5D8B" w:rsidRPr="00BF07FD">
        <w:rPr>
          <w:rFonts w:ascii="Tahoma" w:hAnsi="Tahoma" w:cs="Tahoma"/>
          <w:sz w:val="22"/>
          <w:szCs w:val="22"/>
        </w:rPr>
        <w:t>z dnia 26 czerwca 2023</w:t>
      </w:r>
      <w:r w:rsidR="00AE7AC3" w:rsidRPr="00BF07FD">
        <w:rPr>
          <w:rFonts w:ascii="Tahoma" w:hAnsi="Tahoma" w:cs="Tahoma"/>
          <w:sz w:val="22"/>
          <w:szCs w:val="22"/>
        </w:rPr>
        <w:t xml:space="preserve"> roku</w:t>
      </w:r>
      <w:r w:rsidR="004409E6" w:rsidRPr="00BF07FD">
        <w:rPr>
          <w:rFonts w:ascii="Tahoma" w:hAnsi="Tahoma" w:cs="Tahoma"/>
          <w:sz w:val="22"/>
          <w:szCs w:val="22"/>
        </w:rPr>
        <w:t xml:space="preserve"> w sprawie uchwalenia „</w:t>
      </w:r>
      <w:r w:rsidR="008123B8" w:rsidRPr="008123B8">
        <w:rPr>
          <w:rFonts w:ascii="Tahoma" w:hAnsi="Tahoma" w:cs="Tahoma"/>
          <w:sz w:val="22"/>
          <w:szCs w:val="22"/>
        </w:rPr>
        <w:t>Programu współpracy Samorządu Województwa Wielkopolskiego z organizacjami</w:t>
      </w:r>
      <w:r w:rsidR="008123B8">
        <w:rPr>
          <w:rFonts w:ascii="Tahoma" w:hAnsi="Tahoma" w:cs="Tahoma"/>
          <w:sz w:val="22"/>
          <w:szCs w:val="22"/>
        </w:rPr>
        <w:t xml:space="preserve"> </w:t>
      </w:r>
      <w:r w:rsidR="008123B8" w:rsidRPr="008123B8">
        <w:rPr>
          <w:rFonts w:ascii="Tahoma" w:hAnsi="Tahoma" w:cs="Tahoma"/>
          <w:sz w:val="22"/>
          <w:szCs w:val="22"/>
        </w:rPr>
        <w:t>pozarządowymi oraz innymi podmiotami prowadzącymi działalność pożytku publicznego na rok 2023</w:t>
      </w:r>
      <w:r w:rsidR="008123B8">
        <w:rPr>
          <w:rFonts w:ascii="Tahoma" w:hAnsi="Tahoma" w:cs="Tahoma"/>
          <w:sz w:val="22"/>
          <w:szCs w:val="22"/>
        </w:rPr>
        <w:t>”</w:t>
      </w:r>
      <w:r w:rsidR="00AE7AC3">
        <w:rPr>
          <w:rFonts w:ascii="Tahoma" w:hAnsi="Tahoma" w:cs="Tahoma"/>
          <w:sz w:val="22"/>
          <w:szCs w:val="22"/>
        </w:rPr>
        <w:t xml:space="preserve">, </w:t>
      </w:r>
      <w:r w:rsidR="00782E6F" w:rsidRPr="00AE7AC3">
        <w:rPr>
          <w:rFonts w:ascii="Tahoma" w:hAnsi="Tahoma" w:cs="Tahoma"/>
          <w:sz w:val="22"/>
          <w:szCs w:val="22"/>
        </w:rPr>
        <w:t>Zarząd Województwa Wielkopolskiego</w:t>
      </w:r>
      <w:r w:rsidR="00782E6F" w:rsidRPr="00AE7AC3">
        <w:rPr>
          <w:rFonts w:ascii="Tahoma" w:hAnsi="Tahoma" w:cs="Tahoma"/>
          <w:color w:val="000000"/>
          <w:sz w:val="22"/>
          <w:szCs w:val="22"/>
        </w:rPr>
        <w:t xml:space="preserve"> uchwala, co następuje:</w:t>
      </w:r>
    </w:p>
    <w:p w14:paraId="49CE2B2D" w14:textId="77777777" w:rsidR="003A06BD" w:rsidRPr="00875011" w:rsidRDefault="003A06BD" w:rsidP="001C3ED9">
      <w:pPr>
        <w:spacing w:line="276" w:lineRule="auto"/>
        <w:rPr>
          <w:rFonts w:ascii="Tahoma" w:hAnsi="Tahoma" w:cs="Tahoma"/>
          <w:sz w:val="22"/>
          <w:szCs w:val="22"/>
        </w:rPr>
      </w:pPr>
    </w:p>
    <w:p w14:paraId="055B4234" w14:textId="77777777"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1</w:t>
      </w:r>
    </w:p>
    <w:p w14:paraId="19078B1A" w14:textId="77777777" w:rsidR="000D0895" w:rsidRPr="00875011" w:rsidRDefault="000D0895" w:rsidP="001C3ED9">
      <w:pPr>
        <w:spacing w:line="276" w:lineRule="auto"/>
        <w:rPr>
          <w:rFonts w:ascii="Tahoma" w:hAnsi="Tahoma" w:cs="Tahoma"/>
          <w:sz w:val="22"/>
          <w:szCs w:val="22"/>
        </w:rPr>
      </w:pPr>
    </w:p>
    <w:p w14:paraId="51701F7D" w14:textId="522558BB" w:rsidR="00CB5796" w:rsidRPr="00EA211C" w:rsidRDefault="00E41B8E" w:rsidP="001C3ED9">
      <w:pPr>
        <w:spacing w:line="276" w:lineRule="auto"/>
        <w:rPr>
          <w:rFonts w:ascii="Tahoma" w:hAnsi="Tahoma" w:cs="Tahoma"/>
          <w:sz w:val="22"/>
          <w:szCs w:val="22"/>
        </w:rPr>
      </w:pPr>
      <w:r>
        <w:rPr>
          <w:rFonts w:ascii="Tahoma" w:hAnsi="Tahoma" w:cs="Tahoma"/>
          <w:sz w:val="22"/>
          <w:szCs w:val="22"/>
        </w:rPr>
        <w:t>Ogłasza się otwarty</w:t>
      </w:r>
      <w:r w:rsidR="00782E6F" w:rsidRPr="00EA211C">
        <w:rPr>
          <w:rFonts w:ascii="Tahoma" w:hAnsi="Tahoma" w:cs="Tahoma"/>
          <w:sz w:val="22"/>
          <w:szCs w:val="22"/>
        </w:rPr>
        <w:t xml:space="preserve"> konkurs ofert na realizację w formie wspierania zadań publicznych Województwa Wielkopolskiego w dziedz</w:t>
      </w:r>
      <w:r w:rsidR="00FB7FE4">
        <w:rPr>
          <w:rFonts w:ascii="Tahoma" w:hAnsi="Tahoma" w:cs="Tahoma"/>
          <w:sz w:val="22"/>
          <w:szCs w:val="22"/>
        </w:rPr>
        <w:t xml:space="preserve">inie ochrony i promocji zdrowia, </w:t>
      </w:r>
      <w:r w:rsidR="00FB7FE4" w:rsidRPr="00FB7FE4">
        <w:rPr>
          <w:rFonts w:ascii="Tahoma" w:hAnsi="Tahoma" w:cs="Tahoma"/>
          <w:sz w:val="22"/>
          <w:szCs w:val="22"/>
        </w:rPr>
        <w:t>w tym działalności leczniczej w rozumieniu ustawy z dnia 15 kwietnia 20</w:t>
      </w:r>
      <w:r w:rsidR="00285C6E">
        <w:rPr>
          <w:rFonts w:ascii="Tahoma" w:hAnsi="Tahoma" w:cs="Tahoma"/>
          <w:sz w:val="22"/>
          <w:szCs w:val="22"/>
        </w:rPr>
        <w:t xml:space="preserve">11 r. o działalności leczniczej </w:t>
      </w:r>
      <w:r w:rsidR="00FB7FE4">
        <w:rPr>
          <w:rFonts w:ascii="Tahoma" w:hAnsi="Tahoma" w:cs="Tahoma"/>
          <w:sz w:val="22"/>
          <w:szCs w:val="22"/>
        </w:rPr>
        <w:t>w 2023</w:t>
      </w:r>
      <w:r w:rsidR="00AE1EA8" w:rsidRPr="00EA211C">
        <w:rPr>
          <w:rFonts w:ascii="Tahoma" w:hAnsi="Tahoma" w:cs="Tahoma"/>
          <w:sz w:val="22"/>
          <w:szCs w:val="22"/>
        </w:rPr>
        <w:t xml:space="preserve"> roku </w:t>
      </w:r>
      <w:r w:rsidR="00CB5796" w:rsidRPr="00EA211C">
        <w:rPr>
          <w:rFonts w:ascii="Tahoma" w:hAnsi="Tahoma" w:cs="Tahoma"/>
          <w:sz w:val="22"/>
          <w:szCs w:val="22"/>
        </w:rPr>
        <w:t>pn.:</w:t>
      </w:r>
    </w:p>
    <w:p w14:paraId="5574DD58" w14:textId="0FB72378" w:rsidR="00A07F51" w:rsidRPr="00C20442" w:rsidRDefault="00B53599" w:rsidP="00B53599">
      <w:pPr>
        <w:pStyle w:val="Akapitzlist"/>
        <w:numPr>
          <w:ilvl w:val="0"/>
          <w:numId w:val="1"/>
        </w:numPr>
        <w:spacing w:line="276" w:lineRule="auto"/>
        <w:rPr>
          <w:rFonts w:ascii="Tahoma" w:hAnsi="Tahoma" w:cs="Tahoma"/>
          <w:color w:val="000000" w:themeColor="text1"/>
          <w:sz w:val="22"/>
          <w:szCs w:val="22"/>
        </w:rPr>
      </w:pPr>
      <w:r w:rsidRPr="00EA211C">
        <w:rPr>
          <w:rFonts w:ascii="Tahoma" w:hAnsi="Tahoma" w:cs="Tahoma"/>
          <w:color w:val="000000" w:themeColor="text1"/>
          <w:sz w:val="22"/>
          <w:szCs w:val="22"/>
        </w:rPr>
        <w:t xml:space="preserve"> </w:t>
      </w:r>
      <w:r w:rsidR="00367A83" w:rsidRPr="00EA211C">
        <w:rPr>
          <w:rFonts w:ascii="Tahoma" w:hAnsi="Tahoma" w:cs="Tahoma"/>
          <w:color w:val="000000" w:themeColor="text1"/>
          <w:sz w:val="22"/>
          <w:szCs w:val="22"/>
        </w:rPr>
        <w:t>„</w:t>
      </w:r>
      <w:r w:rsidR="00EA211C" w:rsidRPr="00EA211C">
        <w:rPr>
          <w:rFonts w:ascii="Tahoma" w:hAnsi="Tahoma" w:cs="Tahoma"/>
          <w:sz w:val="22"/>
          <w:szCs w:val="22"/>
        </w:rPr>
        <w:t xml:space="preserve">Promowanie </w:t>
      </w:r>
      <w:r w:rsidR="00EA211C" w:rsidRPr="00375D65">
        <w:rPr>
          <w:rFonts w:ascii="Tahoma" w:hAnsi="Tahoma" w:cs="Tahoma"/>
          <w:sz w:val="22"/>
          <w:szCs w:val="22"/>
        </w:rPr>
        <w:t>zdrowego stylu życia, w szczególności promowanie zdrowego żywienia oraz zapobieganie zaburzeniom odżywiania</w:t>
      </w:r>
      <w:r w:rsidR="00375D65" w:rsidRPr="00375D65">
        <w:rPr>
          <w:rFonts w:ascii="Tahoma" w:hAnsi="Tahoma" w:cs="Tahoma"/>
          <w:sz w:val="22"/>
          <w:szCs w:val="22"/>
        </w:rPr>
        <w:t xml:space="preserve">. </w:t>
      </w:r>
      <w:r w:rsidR="00375D65" w:rsidRPr="002F1747">
        <w:rPr>
          <w:rFonts w:ascii="Tahoma" w:hAnsi="Tahoma" w:cs="Tahoma"/>
          <w:sz w:val="22"/>
          <w:szCs w:val="22"/>
        </w:rPr>
        <w:t>Z</w:t>
      </w:r>
      <w:r w:rsidR="00A54C32" w:rsidRPr="002F1747">
        <w:rPr>
          <w:rFonts w:ascii="Tahoma" w:hAnsi="Tahoma" w:cs="Tahoma"/>
          <w:sz w:val="22"/>
          <w:szCs w:val="22"/>
        </w:rPr>
        <w:t xml:space="preserve">drowe wybory żywieniowe w chorobach dietozależnych </w:t>
      </w:r>
      <w:r w:rsidR="00E40BB0" w:rsidRPr="002F1747">
        <w:rPr>
          <w:rFonts w:ascii="Tahoma" w:hAnsi="Tahoma" w:cs="Tahoma"/>
          <w:sz w:val="22"/>
          <w:szCs w:val="22"/>
        </w:rPr>
        <w:t>lub</w:t>
      </w:r>
      <w:r w:rsidR="00A54C32" w:rsidRPr="002F1747">
        <w:rPr>
          <w:rFonts w:ascii="Tahoma" w:hAnsi="Tahoma" w:cs="Tahoma"/>
          <w:sz w:val="22"/>
          <w:szCs w:val="22"/>
        </w:rPr>
        <w:t xml:space="preserve"> przewlekłych chorobach niezakaźnych.</w:t>
      </w:r>
      <w:r w:rsidR="00104BC0" w:rsidRPr="00375D65">
        <w:rPr>
          <w:rFonts w:ascii="Tahoma" w:hAnsi="Tahoma" w:cs="Tahoma"/>
          <w:color w:val="000000" w:themeColor="text1"/>
          <w:sz w:val="22"/>
          <w:szCs w:val="22"/>
        </w:rPr>
        <w:t>” na</w:t>
      </w:r>
      <w:r w:rsidR="00104BC0">
        <w:rPr>
          <w:rFonts w:ascii="Tahoma" w:hAnsi="Tahoma" w:cs="Tahoma"/>
          <w:color w:val="000000" w:themeColor="text1"/>
          <w:sz w:val="22"/>
          <w:szCs w:val="22"/>
        </w:rPr>
        <w:t xml:space="preserve"> </w:t>
      </w:r>
      <w:r w:rsidR="00AE7AC3">
        <w:rPr>
          <w:rFonts w:ascii="Tahoma" w:hAnsi="Tahoma" w:cs="Tahoma"/>
          <w:color w:val="000000" w:themeColor="text1"/>
          <w:sz w:val="22"/>
          <w:szCs w:val="22"/>
        </w:rPr>
        <w:t>kwotę</w:t>
      </w:r>
      <w:r>
        <w:rPr>
          <w:rFonts w:ascii="Tahoma" w:hAnsi="Tahoma" w:cs="Tahoma"/>
          <w:color w:val="000000" w:themeColor="text1"/>
          <w:sz w:val="22"/>
          <w:szCs w:val="22"/>
        </w:rPr>
        <w:t xml:space="preserve"> </w:t>
      </w:r>
      <w:r w:rsidRPr="00B53599">
        <w:rPr>
          <w:rFonts w:ascii="Tahoma" w:hAnsi="Tahoma" w:cs="Tahoma"/>
          <w:color w:val="000000" w:themeColor="text1"/>
          <w:sz w:val="22"/>
          <w:szCs w:val="22"/>
        </w:rPr>
        <w:t>36</w:t>
      </w:r>
      <w:r w:rsidR="00F75F56">
        <w:rPr>
          <w:rFonts w:ascii="Tahoma" w:hAnsi="Tahoma" w:cs="Tahoma"/>
          <w:color w:val="000000" w:themeColor="text1"/>
          <w:sz w:val="22"/>
          <w:szCs w:val="22"/>
        </w:rPr>
        <w:t> </w:t>
      </w:r>
      <w:r w:rsidRPr="00B53599">
        <w:rPr>
          <w:rFonts w:ascii="Tahoma" w:hAnsi="Tahoma" w:cs="Tahoma"/>
          <w:color w:val="000000" w:themeColor="text1"/>
          <w:sz w:val="22"/>
          <w:szCs w:val="22"/>
        </w:rPr>
        <w:t>357</w:t>
      </w:r>
      <w:r w:rsidR="00F75F56">
        <w:rPr>
          <w:rFonts w:ascii="Tahoma" w:hAnsi="Tahoma" w:cs="Tahoma"/>
          <w:color w:val="000000" w:themeColor="text1"/>
          <w:sz w:val="22"/>
          <w:szCs w:val="22"/>
        </w:rPr>
        <w:t>,00</w:t>
      </w:r>
      <w:r w:rsidRPr="00B53599">
        <w:rPr>
          <w:rFonts w:ascii="Tahoma" w:hAnsi="Tahoma" w:cs="Tahoma"/>
          <w:color w:val="000000" w:themeColor="text1"/>
          <w:sz w:val="22"/>
          <w:szCs w:val="22"/>
        </w:rPr>
        <w:t xml:space="preserve"> </w:t>
      </w:r>
      <w:r w:rsidR="00367A83" w:rsidRPr="00EA211C">
        <w:rPr>
          <w:rFonts w:ascii="Tahoma" w:hAnsi="Tahoma" w:cs="Tahoma"/>
          <w:color w:val="000000" w:themeColor="text1"/>
          <w:sz w:val="22"/>
          <w:szCs w:val="22"/>
        </w:rPr>
        <w:t xml:space="preserve">zł, </w:t>
      </w:r>
      <w:r w:rsidR="00A07F51" w:rsidRPr="00C20442">
        <w:rPr>
          <w:rFonts w:ascii="Tahoma" w:hAnsi="Tahoma" w:cs="Tahoma"/>
          <w:color w:val="000000" w:themeColor="text1"/>
          <w:sz w:val="22"/>
          <w:szCs w:val="22"/>
        </w:rPr>
        <w:t>zgodnie z załącznikiem do niniejszej uchwały.</w:t>
      </w:r>
    </w:p>
    <w:p w14:paraId="7F5C5820" w14:textId="77777777" w:rsidR="00496087" w:rsidRPr="00045A90" w:rsidRDefault="00496087" w:rsidP="001C3ED9">
      <w:pPr>
        <w:spacing w:line="276" w:lineRule="auto"/>
        <w:rPr>
          <w:rFonts w:ascii="Tahoma" w:hAnsi="Tahoma" w:cs="Tahoma"/>
          <w:sz w:val="22"/>
          <w:szCs w:val="22"/>
        </w:rPr>
      </w:pPr>
    </w:p>
    <w:p w14:paraId="14ADB7B1" w14:textId="77777777"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2</w:t>
      </w:r>
    </w:p>
    <w:p w14:paraId="676CC2B6" w14:textId="77777777" w:rsidR="000D0895" w:rsidRPr="00045A90" w:rsidRDefault="000D0895" w:rsidP="001C3ED9">
      <w:pPr>
        <w:spacing w:line="276" w:lineRule="auto"/>
        <w:rPr>
          <w:rFonts w:ascii="Tahoma" w:hAnsi="Tahoma" w:cs="Tahoma"/>
          <w:sz w:val="22"/>
          <w:szCs w:val="22"/>
        </w:rPr>
      </w:pPr>
    </w:p>
    <w:p w14:paraId="5276AFE9" w14:textId="77777777"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5E4072">
        <w:rPr>
          <w:rFonts w:ascii="Tahoma" w:hAnsi="Tahoma" w:cs="Tahoma"/>
          <w:sz w:val="22"/>
          <w:szCs w:val="22"/>
        </w:rPr>
        <w:t xml:space="preserve">u </w:t>
      </w:r>
      <w:r w:rsidR="00724C59" w:rsidRPr="00045A90">
        <w:rPr>
          <w:rFonts w:ascii="Tahoma" w:hAnsi="Tahoma" w:cs="Tahoma"/>
          <w:sz w:val="22"/>
          <w:szCs w:val="22"/>
        </w:rPr>
        <w:t>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14:paraId="2E4757C9" w14:textId="77777777" w:rsidR="007521F1" w:rsidRPr="00045A90" w:rsidRDefault="007521F1" w:rsidP="001C3ED9">
      <w:pPr>
        <w:spacing w:line="276" w:lineRule="auto"/>
        <w:jc w:val="center"/>
        <w:rPr>
          <w:rFonts w:ascii="Tahoma" w:hAnsi="Tahoma" w:cs="Tahoma"/>
          <w:sz w:val="22"/>
          <w:szCs w:val="22"/>
        </w:rPr>
      </w:pPr>
    </w:p>
    <w:p w14:paraId="01FF8135" w14:textId="77777777"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xml:space="preserve">§ </w:t>
      </w:r>
      <w:r w:rsidR="00B77305" w:rsidRPr="00C41D26">
        <w:rPr>
          <w:rFonts w:ascii="Tahoma" w:hAnsi="Tahoma" w:cs="Tahoma"/>
          <w:b/>
          <w:sz w:val="22"/>
          <w:szCs w:val="22"/>
        </w:rPr>
        <w:t>3</w:t>
      </w:r>
    </w:p>
    <w:p w14:paraId="420C70CC" w14:textId="77777777" w:rsidR="000D0895" w:rsidRPr="00045A90" w:rsidRDefault="000D0895" w:rsidP="001C3ED9">
      <w:pPr>
        <w:spacing w:line="276" w:lineRule="auto"/>
        <w:rPr>
          <w:rFonts w:ascii="Tahoma" w:hAnsi="Tahoma" w:cs="Tahoma"/>
          <w:sz w:val="22"/>
          <w:szCs w:val="22"/>
        </w:rPr>
      </w:pPr>
    </w:p>
    <w:p w14:paraId="725011D5" w14:textId="77777777"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267BA6" w:rsidRPr="00045A90">
        <w:rPr>
          <w:rFonts w:ascii="Tahoma" w:hAnsi="Tahoma" w:cs="Tahoma"/>
          <w:sz w:val="22"/>
          <w:szCs w:val="22"/>
        </w:rPr>
        <w:t>.</w:t>
      </w:r>
      <w:r w:rsidRPr="00045A90">
        <w:rPr>
          <w:rFonts w:ascii="Tahoma" w:hAnsi="Tahoma" w:cs="Tahoma"/>
          <w:sz w:val="22"/>
          <w:szCs w:val="22"/>
        </w:rPr>
        <w:t xml:space="preserve"> </w:t>
      </w:r>
    </w:p>
    <w:p w14:paraId="04C9136A" w14:textId="77777777" w:rsidR="00073656" w:rsidRPr="00045A90" w:rsidRDefault="00073656" w:rsidP="001C3ED9">
      <w:pPr>
        <w:spacing w:line="276" w:lineRule="auto"/>
        <w:rPr>
          <w:rFonts w:ascii="Tahoma" w:hAnsi="Tahoma" w:cs="Tahoma"/>
          <w:sz w:val="22"/>
          <w:szCs w:val="22"/>
        </w:rPr>
      </w:pPr>
    </w:p>
    <w:p w14:paraId="30FA86E0" w14:textId="77777777" w:rsidR="000D0895" w:rsidRPr="00C41D26" w:rsidRDefault="000D0895" w:rsidP="001C3ED9">
      <w:pPr>
        <w:spacing w:line="276" w:lineRule="auto"/>
        <w:jc w:val="center"/>
        <w:rPr>
          <w:rFonts w:ascii="Tahoma" w:hAnsi="Tahoma" w:cs="Tahoma"/>
          <w:b/>
          <w:sz w:val="22"/>
          <w:szCs w:val="22"/>
        </w:rPr>
      </w:pPr>
      <w:r w:rsidRPr="00C41D26">
        <w:rPr>
          <w:rFonts w:ascii="Tahoma" w:hAnsi="Tahoma" w:cs="Tahoma"/>
          <w:b/>
          <w:sz w:val="22"/>
          <w:szCs w:val="22"/>
        </w:rPr>
        <w:t xml:space="preserve">§ </w:t>
      </w:r>
      <w:r w:rsidR="00B77305" w:rsidRPr="00C41D26">
        <w:rPr>
          <w:rFonts w:ascii="Tahoma" w:hAnsi="Tahoma" w:cs="Tahoma"/>
          <w:b/>
          <w:sz w:val="22"/>
          <w:szCs w:val="22"/>
        </w:rPr>
        <w:t>4</w:t>
      </w:r>
    </w:p>
    <w:p w14:paraId="16151027" w14:textId="77777777" w:rsidR="000D0895" w:rsidRPr="00045A90" w:rsidRDefault="000D0895" w:rsidP="001C3ED9">
      <w:pPr>
        <w:spacing w:line="276" w:lineRule="auto"/>
        <w:rPr>
          <w:rFonts w:ascii="Tahoma" w:hAnsi="Tahoma" w:cs="Tahoma"/>
          <w:sz w:val="22"/>
          <w:szCs w:val="22"/>
        </w:rPr>
      </w:pPr>
    </w:p>
    <w:p w14:paraId="4119544D" w14:textId="77777777" w:rsidR="000D0895" w:rsidRPr="00045A90" w:rsidRDefault="000D0895" w:rsidP="001C3ED9">
      <w:pPr>
        <w:spacing w:line="276" w:lineRule="auto"/>
        <w:rPr>
          <w:rFonts w:ascii="Tahoma" w:hAnsi="Tahoma" w:cs="Tahoma"/>
          <w:sz w:val="22"/>
          <w:szCs w:val="22"/>
        </w:rPr>
      </w:pPr>
      <w:r w:rsidRPr="00045A90">
        <w:rPr>
          <w:rFonts w:ascii="Tahoma" w:hAnsi="Tahoma" w:cs="Tahoma"/>
          <w:sz w:val="22"/>
          <w:szCs w:val="22"/>
        </w:rPr>
        <w:t>Uchwała wchodzi w życie z dniem podjęcia.</w:t>
      </w:r>
    </w:p>
    <w:p w14:paraId="03C3E74B" w14:textId="368608EF" w:rsidR="000D0895" w:rsidRPr="00F75F56" w:rsidRDefault="00B77305" w:rsidP="00FA7258">
      <w:pPr>
        <w:jc w:val="center"/>
        <w:rPr>
          <w:rFonts w:ascii="Tahoma" w:hAnsi="Tahoma" w:cs="Tahoma"/>
          <w:b/>
          <w:sz w:val="22"/>
          <w:szCs w:val="22"/>
        </w:rPr>
      </w:pPr>
      <w:r w:rsidRPr="00045A90">
        <w:rPr>
          <w:rFonts w:ascii="Tahoma" w:hAnsi="Tahoma" w:cs="Tahoma"/>
          <w:sz w:val="22"/>
          <w:szCs w:val="22"/>
        </w:rPr>
        <w:br w:type="page"/>
      </w:r>
      <w:r w:rsidR="000D0895" w:rsidRPr="00F75F56">
        <w:rPr>
          <w:rFonts w:ascii="Tahoma" w:hAnsi="Tahoma" w:cs="Tahoma"/>
          <w:b/>
          <w:sz w:val="22"/>
          <w:szCs w:val="22"/>
        </w:rPr>
        <w:lastRenderedPageBreak/>
        <w:t>Uzasad</w:t>
      </w:r>
      <w:r w:rsidR="00840BB8" w:rsidRPr="00F75F56">
        <w:rPr>
          <w:rFonts w:ascii="Tahoma" w:hAnsi="Tahoma" w:cs="Tahoma"/>
          <w:b/>
          <w:sz w:val="22"/>
          <w:szCs w:val="22"/>
        </w:rPr>
        <w:t xml:space="preserve">nienie do Uchwały </w:t>
      </w:r>
      <w:r w:rsidR="00EC54FE" w:rsidRPr="00F75F56">
        <w:rPr>
          <w:rFonts w:ascii="Tahoma" w:hAnsi="Tahoma" w:cs="Tahoma"/>
          <w:b/>
          <w:sz w:val="22"/>
          <w:szCs w:val="22"/>
        </w:rPr>
        <w:t>Nr</w:t>
      </w:r>
      <w:r w:rsidR="001D5A56">
        <w:rPr>
          <w:rFonts w:ascii="Tahoma" w:hAnsi="Tahoma" w:cs="Tahoma"/>
          <w:b/>
          <w:sz w:val="22"/>
          <w:szCs w:val="22"/>
        </w:rPr>
        <w:t xml:space="preserve"> </w:t>
      </w:r>
      <w:r w:rsidR="001D5A56">
        <w:rPr>
          <w:rFonts w:ascii="Tahoma" w:hAnsi="Tahoma" w:cs="Tahoma"/>
          <w:b/>
          <w:sz w:val="22"/>
          <w:szCs w:val="22"/>
        </w:rPr>
        <w:t>7274</w:t>
      </w:r>
      <w:r w:rsidR="001D5A56" w:rsidRPr="00B70DD3">
        <w:rPr>
          <w:rFonts w:ascii="Tahoma" w:hAnsi="Tahoma" w:cs="Tahoma"/>
          <w:b/>
          <w:sz w:val="22"/>
          <w:szCs w:val="22"/>
        </w:rPr>
        <w:t>/</w:t>
      </w:r>
      <w:r w:rsidR="001D5A56">
        <w:rPr>
          <w:rFonts w:ascii="Tahoma" w:hAnsi="Tahoma" w:cs="Tahoma"/>
          <w:b/>
          <w:sz w:val="22"/>
          <w:szCs w:val="22"/>
        </w:rPr>
        <w:t>2023</w:t>
      </w:r>
    </w:p>
    <w:p w14:paraId="0D8CC925" w14:textId="77777777" w:rsidR="000D0895" w:rsidRPr="00F75F56" w:rsidRDefault="000D0895" w:rsidP="00FA7258">
      <w:pPr>
        <w:jc w:val="center"/>
        <w:rPr>
          <w:rFonts w:ascii="Tahoma" w:hAnsi="Tahoma" w:cs="Tahoma"/>
          <w:b/>
          <w:sz w:val="22"/>
          <w:szCs w:val="22"/>
        </w:rPr>
      </w:pPr>
      <w:r w:rsidRPr="00F75F56">
        <w:rPr>
          <w:rFonts w:ascii="Tahoma" w:hAnsi="Tahoma" w:cs="Tahoma"/>
          <w:b/>
          <w:sz w:val="22"/>
          <w:szCs w:val="22"/>
        </w:rPr>
        <w:t>Zarządu Województwa Wielkopolskiego</w:t>
      </w:r>
    </w:p>
    <w:p w14:paraId="6D0D39F3" w14:textId="6DD03F47" w:rsidR="002F0F1E" w:rsidRPr="00F75F56" w:rsidRDefault="000D0895" w:rsidP="00FA7258">
      <w:pPr>
        <w:jc w:val="center"/>
        <w:rPr>
          <w:rFonts w:ascii="Tahoma" w:hAnsi="Tahoma" w:cs="Tahoma"/>
          <w:b/>
          <w:sz w:val="22"/>
          <w:szCs w:val="22"/>
        </w:rPr>
      </w:pPr>
      <w:r w:rsidRPr="00F75F56">
        <w:rPr>
          <w:rFonts w:ascii="Tahoma" w:hAnsi="Tahoma" w:cs="Tahoma"/>
          <w:b/>
          <w:sz w:val="22"/>
          <w:szCs w:val="22"/>
        </w:rPr>
        <w:t>z dnia</w:t>
      </w:r>
      <w:r w:rsidR="001D5A56">
        <w:rPr>
          <w:rFonts w:ascii="Tahoma" w:hAnsi="Tahoma" w:cs="Tahoma"/>
          <w:b/>
          <w:sz w:val="22"/>
          <w:szCs w:val="22"/>
        </w:rPr>
        <w:t xml:space="preserve"> 12 października </w:t>
      </w:r>
      <w:r w:rsidR="00EA211C" w:rsidRPr="00F75F56">
        <w:rPr>
          <w:rFonts w:ascii="Tahoma" w:hAnsi="Tahoma" w:cs="Tahoma"/>
          <w:b/>
          <w:sz w:val="22"/>
          <w:szCs w:val="22"/>
        </w:rPr>
        <w:t>202</w:t>
      </w:r>
      <w:r w:rsidR="00FA7258" w:rsidRPr="00F75F56">
        <w:rPr>
          <w:rFonts w:ascii="Tahoma" w:hAnsi="Tahoma" w:cs="Tahoma"/>
          <w:b/>
          <w:sz w:val="22"/>
          <w:szCs w:val="22"/>
        </w:rPr>
        <w:t>3</w:t>
      </w:r>
      <w:r w:rsidRPr="00F75F56">
        <w:rPr>
          <w:rFonts w:ascii="Tahoma" w:hAnsi="Tahoma" w:cs="Tahoma"/>
          <w:b/>
          <w:sz w:val="22"/>
          <w:szCs w:val="22"/>
        </w:rPr>
        <w:t xml:space="preserve"> r.</w:t>
      </w:r>
    </w:p>
    <w:p w14:paraId="2F75113F" w14:textId="77777777" w:rsidR="000D0895" w:rsidRPr="00F75F56" w:rsidRDefault="000D0895" w:rsidP="008A6B84">
      <w:pPr>
        <w:rPr>
          <w:rFonts w:ascii="Tahoma" w:hAnsi="Tahoma" w:cs="Tahoma"/>
          <w:sz w:val="22"/>
          <w:szCs w:val="22"/>
        </w:rPr>
      </w:pPr>
    </w:p>
    <w:p w14:paraId="39235C01" w14:textId="7E4A700F" w:rsidR="006C7FD6" w:rsidRPr="00F75F56" w:rsidRDefault="00B00687" w:rsidP="00C023CE">
      <w:pPr>
        <w:spacing w:line="276" w:lineRule="auto"/>
        <w:rPr>
          <w:rFonts w:ascii="Tahoma" w:hAnsi="Tahoma" w:cs="Tahoma"/>
          <w:sz w:val="22"/>
          <w:szCs w:val="22"/>
        </w:rPr>
      </w:pPr>
      <w:r w:rsidRPr="00F75F56">
        <w:rPr>
          <w:rFonts w:ascii="Tahoma" w:hAnsi="Tahoma" w:cs="Tahoma"/>
          <w:sz w:val="22"/>
          <w:szCs w:val="22"/>
        </w:rPr>
        <w:t xml:space="preserve">w sprawie: </w:t>
      </w:r>
      <w:r w:rsidR="00E41B8E">
        <w:rPr>
          <w:rFonts w:ascii="Tahoma" w:hAnsi="Tahoma" w:cs="Tahoma"/>
          <w:sz w:val="22"/>
          <w:szCs w:val="22"/>
        </w:rPr>
        <w:t>ogłoszenia otwartego konkursu</w:t>
      </w:r>
      <w:r w:rsidRPr="00F75F56">
        <w:rPr>
          <w:rFonts w:ascii="Tahoma" w:hAnsi="Tahoma" w:cs="Tahoma"/>
          <w:sz w:val="22"/>
          <w:szCs w:val="22"/>
        </w:rPr>
        <w:t xml:space="preserve"> ofert na realizację zadań publicznych  Województwa Wielkopolskiego z obszaru ochrony i promocji zdrowia, w tym działalności leczniczej w rozumieniu ustawy z dnia 15 kwietnia 2011 r. o działalności leczniczej w 2023 roku.</w:t>
      </w:r>
    </w:p>
    <w:p w14:paraId="1C8D5C18" w14:textId="77777777" w:rsidR="007B67DE" w:rsidRPr="00F75F56" w:rsidRDefault="007B67DE" w:rsidP="007B67DE">
      <w:pPr>
        <w:jc w:val="both"/>
        <w:rPr>
          <w:rFonts w:ascii="Tahoma" w:hAnsi="Tahoma" w:cs="Tahoma"/>
          <w:sz w:val="22"/>
          <w:szCs w:val="22"/>
        </w:rPr>
      </w:pPr>
    </w:p>
    <w:p w14:paraId="7612D45D" w14:textId="2918C117" w:rsidR="002F0F1E" w:rsidRPr="00F75F56" w:rsidRDefault="002F0F1E" w:rsidP="00B037D6">
      <w:pPr>
        <w:spacing w:line="276" w:lineRule="auto"/>
        <w:ind w:firstLine="708"/>
        <w:rPr>
          <w:rFonts w:ascii="Tahoma" w:hAnsi="Tahoma" w:cs="Tahoma"/>
          <w:sz w:val="22"/>
          <w:szCs w:val="22"/>
        </w:rPr>
      </w:pPr>
      <w:r w:rsidRPr="00F75F56">
        <w:rPr>
          <w:rFonts w:ascii="Tahoma" w:hAnsi="Tahoma" w:cs="Tahoma"/>
          <w:sz w:val="22"/>
          <w:szCs w:val="22"/>
        </w:rPr>
        <w:t xml:space="preserve">Zgodnie z </w:t>
      </w:r>
      <w:r w:rsidR="006C7FD6" w:rsidRPr="00F75F56">
        <w:rPr>
          <w:rFonts w:ascii="Tahoma" w:hAnsi="Tahoma" w:cs="Tahoma"/>
          <w:sz w:val="22"/>
          <w:szCs w:val="22"/>
        </w:rPr>
        <w:t>przyjętym przez Sejmik Województwa Wielkopolskiego</w:t>
      </w:r>
      <w:r w:rsidR="006C7FD6" w:rsidRPr="00F75F56">
        <w:rPr>
          <w:rFonts w:ascii="Tahoma" w:hAnsi="Tahoma" w:cs="Tahoma"/>
          <w:color w:val="000000"/>
          <w:sz w:val="22"/>
          <w:szCs w:val="22"/>
        </w:rPr>
        <w:t xml:space="preserve"> </w:t>
      </w:r>
      <w:r w:rsidR="00B06D34" w:rsidRPr="00F75F56">
        <w:rPr>
          <w:rFonts w:ascii="Tahoma" w:hAnsi="Tahoma" w:cs="Tahoma"/>
          <w:sz w:val="22"/>
          <w:szCs w:val="22"/>
        </w:rPr>
        <w:t>„Programem współpracy Samorządu Województwa Wielkopolskiego z organizacjami pozarządowymi oraz innymi podmiotami prowadzącymi działalnoś</w:t>
      </w:r>
      <w:r w:rsidR="00367A83" w:rsidRPr="00F75F56">
        <w:rPr>
          <w:rFonts w:ascii="Tahoma" w:hAnsi="Tahoma" w:cs="Tahoma"/>
          <w:sz w:val="22"/>
          <w:szCs w:val="22"/>
        </w:rPr>
        <w:t xml:space="preserve">ć pożytku </w:t>
      </w:r>
      <w:r w:rsidR="00B00687" w:rsidRPr="00F75F56">
        <w:rPr>
          <w:rFonts w:ascii="Tahoma" w:hAnsi="Tahoma" w:cs="Tahoma"/>
          <w:sz w:val="22"/>
          <w:szCs w:val="22"/>
        </w:rPr>
        <w:t>publicznego na rok 2023</w:t>
      </w:r>
      <w:r w:rsidR="00B06D34" w:rsidRPr="00F75F56">
        <w:rPr>
          <w:rFonts w:ascii="Tahoma" w:hAnsi="Tahoma" w:cs="Tahoma"/>
          <w:sz w:val="22"/>
          <w:szCs w:val="22"/>
        </w:rPr>
        <w:t>”</w:t>
      </w:r>
      <w:r w:rsidRPr="00F75F56">
        <w:rPr>
          <w:rFonts w:ascii="Tahoma" w:hAnsi="Tahoma" w:cs="Tahoma"/>
          <w:sz w:val="22"/>
          <w:szCs w:val="22"/>
        </w:rPr>
        <w:t>, organizacje pozarządowe mają możliwość ubiegania się o dotacje na realizację zadań z zakresu ochrony i promocji zdrowia</w:t>
      </w:r>
      <w:r w:rsidR="00A561CA" w:rsidRPr="00F75F56">
        <w:rPr>
          <w:rFonts w:ascii="Tahoma" w:hAnsi="Tahoma" w:cs="Tahoma"/>
          <w:sz w:val="22"/>
          <w:szCs w:val="22"/>
        </w:rPr>
        <w:t xml:space="preserve">, </w:t>
      </w:r>
      <w:r w:rsidR="007B67DE" w:rsidRPr="00F75F56">
        <w:rPr>
          <w:rFonts w:ascii="Tahoma" w:hAnsi="Tahoma" w:cs="Tahoma"/>
          <w:sz w:val="22"/>
          <w:szCs w:val="22"/>
        </w:rPr>
        <w:t xml:space="preserve">w tym działalności leczniczej w rozumieniu ustawy </w:t>
      </w:r>
      <w:r w:rsidR="00B00687" w:rsidRPr="00F75F56">
        <w:rPr>
          <w:rFonts w:ascii="Tahoma" w:hAnsi="Tahoma" w:cs="Tahoma"/>
          <w:sz w:val="22"/>
          <w:szCs w:val="22"/>
        </w:rPr>
        <w:t>z dnia 15 kwietnia 201</w:t>
      </w:r>
      <w:r w:rsidR="002F1747">
        <w:rPr>
          <w:rFonts w:ascii="Tahoma" w:hAnsi="Tahoma" w:cs="Tahoma"/>
          <w:sz w:val="22"/>
          <w:szCs w:val="22"/>
        </w:rPr>
        <w:t xml:space="preserve">1 </w:t>
      </w:r>
      <w:r w:rsidR="00170C0E" w:rsidRPr="00F75F56">
        <w:rPr>
          <w:rFonts w:ascii="Tahoma" w:hAnsi="Tahoma" w:cs="Tahoma"/>
          <w:sz w:val="22"/>
          <w:szCs w:val="22"/>
        </w:rPr>
        <w:t>r. o działalności leczniczej.</w:t>
      </w:r>
    </w:p>
    <w:p w14:paraId="4B69F736" w14:textId="3FD000E1" w:rsidR="00A43BEC" w:rsidRPr="00775510" w:rsidRDefault="00F75F56" w:rsidP="00284B5F">
      <w:pPr>
        <w:spacing w:line="276" w:lineRule="auto"/>
        <w:ind w:firstLine="708"/>
        <w:rPr>
          <w:rFonts w:ascii="Tahoma" w:hAnsi="Tahoma" w:cs="Tahoma"/>
          <w:sz w:val="22"/>
          <w:szCs w:val="22"/>
        </w:rPr>
      </w:pPr>
      <w:r w:rsidRPr="00F75F56">
        <w:rPr>
          <w:rFonts w:ascii="Tahoma" w:hAnsi="Tahoma" w:cs="Tahoma"/>
          <w:sz w:val="22"/>
          <w:szCs w:val="22"/>
        </w:rPr>
        <w:t>Z</w:t>
      </w:r>
      <w:r w:rsidR="00A43BEC" w:rsidRPr="00F75F56">
        <w:rPr>
          <w:rFonts w:ascii="Tahoma" w:hAnsi="Tahoma" w:cs="Tahoma"/>
          <w:sz w:val="22"/>
          <w:szCs w:val="22"/>
        </w:rPr>
        <w:t>godnie z treścią Uchwały Nr 7188/2023 Zarządu Województwa Wielkopolskiego z 21 września 2023 roku, rozstrzygnięto otwarte konkursy ofert z dziedziny ochrony i promocji zdrowia, w tym działalności leczniczej w rozumieniu usta</w:t>
      </w:r>
      <w:r w:rsidR="00E41B8E">
        <w:rPr>
          <w:rFonts w:ascii="Tahoma" w:hAnsi="Tahoma" w:cs="Tahoma"/>
          <w:sz w:val="22"/>
          <w:szCs w:val="22"/>
        </w:rPr>
        <w:t>wy z dnia 15 kwietnia 2011 r. o </w:t>
      </w:r>
      <w:r w:rsidR="00A43BEC" w:rsidRPr="00F75F56">
        <w:rPr>
          <w:rFonts w:ascii="Tahoma" w:hAnsi="Tahoma" w:cs="Tahoma"/>
          <w:sz w:val="22"/>
          <w:szCs w:val="22"/>
        </w:rPr>
        <w:t xml:space="preserve">działalności leczniczej ogłoszone Uchwałą Zarządu Województwa Wielkopolskiego Nr 7003/2023 z dnia 28 lipca 2023 r. oraz zatwierdzono rozdział środków przeznaczonych na realizację w formie wspierania zadań publicznych Województwa Wielkopolskiego w roku 2023 pn.: </w:t>
      </w:r>
      <w:r w:rsidR="00284B5F">
        <w:rPr>
          <w:rFonts w:ascii="Tahoma" w:hAnsi="Tahoma" w:cs="Tahoma"/>
          <w:sz w:val="22"/>
          <w:szCs w:val="22"/>
        </w:rPr>
        <w:br/>
      </w:r>
      <w:r w:rsidR="00A43BEC" w:rsidRPr="00775510">
        <w:rPr>
          <w:rFonts w:ascii="Tahoma" w:hAnsi="Tahoma" w:cs="Tahoma"/>
          <w:sz w:val="22"/>
          <w:szCs w:val="22"/>
        </w:rPr>
        <w:t>1)</w:t>
      </w:r>
      <w:r w:rsidR="00A43BEC" w:rsidRPr="00775510">
        <w:rPr>
          <w:rFonts w:ascii="Tahoma" w:hAnsi="Tahoma" w:cs="Tahoma"/>
          <w:sz w:val="22"/>
          <w:szCs w:val="22"/>
        </w:rPr>
        <w:tab/>
        <w:t xml:space="preserve">„Opracowanie i wydanie publikacji dotyczących ochrony i promocji zdrowia” na kwotę </w:t>
      </w:r>
    </w:p>
    <w:p w14:paraId="3B3D9D2C" w14:textId="77777777" w:rsidR="00A43BEC" w:rsidRPr="00775510" w:rsidRDefault="00A43BEC" w:rsidP="00A43BEC">
      <w:pPr>
        <w:spacing w:line="276" w:lineRule="auto"/>
        <w:rPr>
          <w:rFonts w:ascii="Tahoma" w:hAnsi="Tahoma" w:cs="Tahoma"/>
          <w:sz w:val="22"/>
          <w:szCs w:val="22"/>
        </w:rPr>
      </w:pPr>
      <w:r w:rsidRPr="00775510">
        <w:rPr>
          <w:rFonts w:ascii="Tahoma" w:hAnsi="Tahoma" w:cs="Tahoma"/>
          <w:sz w:val="22"/>
          <w:szCs w:val="22"/>
        </w:rPr>
        <w:t xml:space="preserve">14 320,00 złotych – 1 realizator, pierwotnie zaplanowane środki: 28 257,00 </w:t>
      </w:r>
      <w:r w:rsidR="00284B5F" w:rsidRPr="00775510">
        <w:rPr>
          <w:rFonts w:ascii="Tahoma" w:hAnsi="Tahoma" w:cs="Tahoma"/>
          <w:sz w:val="22"/>
          <w:szCs w:val="22"/>
        </w:rPr>
        <w:t>złotych</w:t>
      </w:r>
      <w:r w:rsidRPr="00775510">
        <w:rPr>
          <w:rFonts w:ascii="Tahoma" w:hAnsi="Tahoma" w:cs="Tahoma"/>
          <w:sz w:val="22"/>
          <w:szCs w:val="22"/>
        </w:rPr>
        <w:t>,</w:t>
      </w:r>
    </w:p>
    <w:p w14:paraId="45C3708F" w14:textId="77777777" w:rsidR="00A43BEC" w:rsidRPr="00775510" w:rsidRDefault="00A43BEC" w:rsidP="00A43BEC">
      <w:pPr>
        <w:spacing w:line="276" w:lineRule="auto"/>
        <w:rPr>
          <w:rFonts w:ascii="Tahoma" w:hAnsi="Tahoma" w:cs="Tahoma"/>
          <w:sz w:val="22"/>
          <w:szCs w:val="22"/>
        </w:rPr>
      </w:pPr>
      <w:r w:rsidRPr="00775510">
        <w:rPr>
          <w:rFonts w:ascii="Tahoma" w:hAnsi="Tahoma" w:cs="Tahoma"/>
          <w:sz w:val="22"/>
          <w:szCs w:val="22"/>
        </w:rPr>
        <w:t>2)</w:t>
      </w:r>
      <w:r w:rsidRPr="00775510">
        <w:rPr>
          <w:rFonts w:ascii="Tahoma" w:hAnsi="Tahoma" w:cs="Tahoma"/>
          <w:sz w:val="22"/>
          <w:szCs w:val="22"/>
        </w:rPr>
        <w:tab/>
        <w:t>„Organizowanie szkoleń, warsztatów edukacyjnych oraz webinarów podnoszących wiedzę i kwalifikacje w zakresie ochrony i promocji zdrowia” na kwotę 44 400,00 złotych – 2 realizatorów, pierwotnie zaplanowane środki: 50 000,00 zł</w:t>
      </w:r>
      <w:r w:rsidR="00284B5F" w:rsidRPr="00775510">
        <w:rPr>
          <w:rFonts w:ascii="Tahoma" w:hAnsi="Tahoma" w:cs="Tahoma"/>
          <w:sz w:val="22"/>
          <w:szCs w:val="22"/>
        </w:rPr>
        <w:t>otych</w:t>
      </w:r>
      <w:r w:rsidRPr="00775510">
        <w:rPr>
          <w:rFonts w:ascii="Tahoma" w:hAnsi="Tahoma" w:cs="Tahoma"/>
          <w:sz w:val="22"/>
          <w:szCs w:val="22"/>
        </w:rPr>
        <w:t>,</w:t>
      </w:r>
    </w:p>
    <w:p w14:paraId="28E84A07" w14:textId="696C1226" w:rsidR="00F17DBA" w:rsidRDefault="00A43BEC" w:rsidP="00F17DBA">
      <w:pPr>
        <w:spacing w:line="276" w:lineRule="auto"/>
        <w:rPr>
          <w:rFonts w:ascii="Tahoma" w:hAnsi="Tahoma" w:cs="Tahoma"/>
          <w:sz w:val="22"/>
          <w:szCs w:val="22"/>
        </w:rPr>
      </w:pPr>
      <w:r w:rsidRPr="00775510">
        <w:rPr>
          <w:rFonts w:ascii="Tahoma" w:hAnsi="Tahoma" w:cs="Tahoma"/>
          <w:sz w:val="22"/>
          <w:szCs w:val="22"/>
        </w:rPr>
        <w:t>3)</w:t>
      </w:r>
      <w:r w:rsidRPr="00775510">
        <w:rPr>
          <w:rFonts w:ascii="Tahoma" w:hAnsi="Tahoma" w:cs="Tahoma"/>
          <w:sz w:val="22"/>
          <w:szCs w:val="22"/>
        </w:rPr>
        <w:tab/>
        <w:t>„Promowanie zdrowego stylu życia, w szczególności promowanie zdrowego żywienia oraz zapobieganie zaburzeniom odżywiania” na kwotę 33 180,00 złotych – 1 realizator, pierwotnie zaplanowane środki: 50 000,00 zł</w:t>
      </w:r>
      <w:r w:rsidR="00284B5F" w:rsidRPr="00775510">
        <w:rPr>
          <w:rFonts w:ascii="Tahoma" w:hAnsi="Tahoma" w:cs="Tahoma"/>
          <w:sz w:val="22"/>
          <w:szCs w:val="22"/>
        </w:rPr>
        <w:t>otych</w:t>
      </w:r>
      <w:r w:rsidR="00F17DBA">
        <w:rPr>
          <w:rFonts w:ascii="Tahoma" w:hAnsi="Tahoma" w:cs="Tahoma"/>
          <w:sz w:val="22"/>
          <w:szCs w:val="22"/>
        </w:rPr>
        <w:t>.</w:t>
      </w:r>
    </w:p>
    <w:p w14:paraId="726CC887" w14:textId="77777777" w:rsidR="00F17DBA" w:rsidRDefault="00F17DBA" w:rsidP="00F17DBA">
      <w:pPr>
        <w:spacing w:line="276" w:lineRule="auto"/>
        <w:ind w:firstLine="708"/>
        <w:rPr>
          <w:rFonts w:ascii="Tahoma" w:hAnsi="Tahoma" w:cs="Tahoma"/>
          <w:sz w:val="22"/>
          <w:szCs w:val="22"/>
        </w:rPr>
      </w:pPr>
      <w:r>
        <w:rPr>
          <w:rFonts w:ascii="Tahoma" w:hAnsi="Tahoma" w:cs="Tahoma"/>
          <w:sz w:val="22"/>
          <w:szCs w:val="22"/>
        </w:rPr>
        <w:t xml:space="preserve">Niniejsza uchwała ma na celu ogłoszenie otwartego konkursu ofert z obszaru ochrony i promocji zdrowia, w tym działalności leczniczej w rozumieniu ustawy z dnia 15 kwietnia </w:t>
      </w:r>
      <w:r>
        <w:rPr>
          <w:rFonts w:ascii="Tahoma" w:hAnsi="Tahoma" w:cs="Tahoma"/>
          <w:sz w:val="22"/>
          <w:szCs w:val="22"/>
        </w:rPr>
        <w:br/>
        <w:t xml:space="preserve">2011 r. o działalności leczniczej w 2023 roku pn.: </w:t>
      </w:r>
      <w:r>
        <w:rPr>
          <w:rFonts w:ascii="Tahoma" w:hAnsi="Tahoma" w:cs="Tahoma"/>
          <w:color w:val="000000" w:themeColor="text1"/>
          <w:sz w:val="22"/>
          <w:szCs w:val="22"/>
        </w:rPr>
        <w:t>„</w:t>
      </w:r>
      <w:r>
        <w:rPr>
          <w:rFonts w:ascii="Tahoma" w:hAnsi="Tahoma" w:cs="Tahoma"/>
          <w:sz w:val="22"/>
          <w:szCs w:val="22"/>
        </w:rPr>
        <w:t xml:space="preserve">Promowanie zdrowego stylu życia, w szczególności promowanie zdrowego żywienia oraz zapobieganie zaburzeniom odżywiania. </w:t>
      </w:r>
      <w:r w:rsidRPr="002F1747">
        <w:rPr>
          <w:rFonts w:ascii="Tahoma" w:hAnsi="Tahoma" w:cs="Tahoma"/>
          <w:sz w:val="22"/>
          <w:szCs w:val="22"/>
        </w:rPr>
        <w:t>Zdrowe wybory żywieniowe w chorobach dietozależnych lub przewlekłych chorobach niezakaźnych.</w:t>
      </w:r>
      <w:r>
        <w:rPr>
          <w:rFonts w:ascii="Tahoma" w:hAnsi="Tahoma" w:cs="Tahoma"/>
          <w:color w:val="000000" w:themeColor="text1"/>
          <w:sz w:val="22"/>
          <w:szCs w:val="22"/>
        </w:rPr>
        <w:t xml:space="preserve">” </w:t>
      </w:r>
      <w:r>
        <w:rPr>
          <w:rFonts w:ascii="Tahoma" w:hAnsi="Tahoma" w:cs="Tahoma"/>
          <w:sz w:val="22"/>
          <w:szCs w:val="22"/>
        </w:rPr>
        <w:t xml:space="preserve">w ramach pozostałych środków finansowych w wysokości </w:t>
      </w:r>
      <w:r>
        <w:rPr>
          <w:rFonts w:ascii="Tahoma" w:hAnsi="Tahoma" w:cs="Tahoma"/>
          <w:color w:val="000000" w:themeColor="text1"/>
          <w:sz w:val="22"/>
          <w:szCs w:val="22"/>
        </w:rPr>
        <w:t>36 357,00 złotych (</w:t>
      </w:r>
      <w:r>
        <w:rPr>
          <w:rFonts w:ascii="Tahoma" w:hAnsi="Tahoma" w:cs="Tahoma"/>
          <w:sz w:val="22"/>
          <w:szCs w:val="22"/>
        </w:rPr>
        <w:t>słownie: trzydzieści sześć tysięcy trzysta pięćdziesiąt siedem złotych 00/100).</w:t>
      </w:r>
    </w:p>
    <w:p w14:paraId="5137D029" w14:textId="4A450371" w:rsidR="00F75F56" w:rsidRPr="00F75F56" w:rsidRDefault="00F17DBA" w:rsidP="00F17DBA">
      <w:pPr>
        <w:spacing w:line="276" w:lineRule="auto"/>
        <w:ind w:firstLine="708"/>
        <w:rPr>
          <w:rFonts w:ascii="Tahoma" w:hAnsi="Tahoma" w:cs="Tahoma"/>
          <w:sz w:val="22"/>
          <w:szCs w:val="22"/>
        </w:rPr>
      </w:pPr>
      <w:r>
        <w:rPr>
          <w:rFonts w:ascii="Tahoma" w:hAnsi="Tahoma" w:cs="Tahoma"/>
          <w:sz w:val="22"/>
          <w:szCs w:val="22"/>
        </w:rPr>
        <w:t xml:space="preserve">Tematyka konkursu nawiązuje do zapisów Polityki Zdrowotnej Województwa Wielkopolskiego w Zakresie Zdrowia Publicznego Promocji i Profilaktyki Zdrowotnej na lata 2021-2030. Jego celem jest wyłonienie ofert oraz zlecenie zadań organizacjom pozarządowym i innym podmiotom wymienionym w art. 3 ust. 3 ustawy z dnia 24 kwietnia 2003 roku o działalności pożytku publicznego i o wolontariacie (Dz. U. z 2023 r. poz. 571 ze zm.). </w:t>
      </w:r>
    </w:p>
    <w:p w14:paraId="6539A1B0" w14:textId="77777777" w:rsidR="000379DE" w:rsidRPr="00F75F56" w:rsidRDefault="001F2358" w:rsidP="00F75F56">
      <w:pPr>
        <w:pStyle w:val="Default"/>
        <w:spacing w:line="276" w:lineRule="auto"/>
        <w:ind w:firstLine="708"/>
        <w:rPr>
          <w:rFonts w:ascii="Tahoma" w:hAnsi="Tahoma" w:cs="Tahoma"/>
          <w:sz w:val="22"/>
          <w:szCs w:val="22"/>
        </w:rPr>
      </w:pPr>
      <w:r w:rsidRPr="00F75F56">
        <w:rPr>
          <w:rFonts w:ascii="Tahoma" w:hAnsi="Tahoma" w:cs="Tahoma"/>
          <w:sz w:val="22"/>
          <w:szCs w:val="22"/>
        </w:rPr>
        <w:t>Z uwagi na fakt, iż zadania</w:t>
      </w:r>
      <w:r w:rsidR="000379DE" w:rsidRPr="00F75F56">
        <w:rPr>
          <w:rFonts w:ascii="Tahoma" w:hAnsi="Tahoma" w:cs="Tahoma"/>
          <w:sz w:val="22"/>
          <w:szCs w:val="22"/>
        </w:rPr>
        <w:t>,</w:t>
      </w:r>
      <w:r w:rsidRPr="00F75F56">
        <w:rPr>
          <w:rFonts w:ascii="Tahoma" w:hAnsi="Tahoma" w:cs="Tahoma"/>
          <w:sz w:val="22"/>
          <w:szCs w:val="22"/>
        </w:rPr>
        <w:t xml:space="preserve"> na realizację których ogłaszane</w:t>
      </w:r>
      <w:r w:rsidR="000379DE" w:rsidRPr="00F75F56">
        <w:rPr>
          <w:rFonts w:ascii="Tahoma" w:hAnsi="Tahoma" w:cs="Tahoma"/>
          <w:sz w:val="22"/>
          <w:szCs w:val="22"/>
        </w:rPr>
        <w:t xml:space="preserve"> </w:t>
      </w:r>
      <w:r w:rsidRPr="00F75F56">
        <w:rPr>
          <w:rFonts w:ascii="Tahoma" w:hAnsi="Tahoma" w:cs="Tahoma"/>
          <w:sz w:val="22"/>
          <w:szCs w:val="22"/>
        </w:rPr>
        <w:t>są</w:t>
      </w:r>
      <w:r w:rsidR="00183821" w:rsidRPr="00F75F56">
        <w:rPr>
          <w:rFonts w:ascii="Tahoma" w:hAnsi="Tahoma" w:cs="Tahoma"/>
          <w:sz w:val="22"/>
          <w:szCs w:val="22"/>
        </w:rPr>
        <w:t xml:space="preserve"> konkurs</w:t>
      </w:r>
      <w:r w:rsidRPr="00F75F56">
        <w:rPr>
          <w:rFonts w:ascii="Tahoma" w:hAnsi="Tahoma" w:cs="Tahoma"/>
          <w:sz w:val="22"/>
          <w:szCs w:val="22"/>
        </w:rPr>
        <w:t>y zostały</w:t>
      </w:r>
      <w:r w:rsidR="00183821" w:rsidRPr="00F75F56">
        <w:rPr>
          <w:rFonts w:ascii="Tahoma" w:hAnsi="Tahoma" w:cs="Tahoma"/>
          <w:sz w:val="22"/>
          <w:szCs w:val="22"/>
        </w:rPr>
        <w:t xml:space="preserve"> zapisane jako </w:t>
      </w:r>
      <w:r w:rsidR="00855725" w:rsidRPr="00F75F56">
        <w:rPr>
          <w:rFonts w:ascii="Tahoma" w:hAnsi="Tahoma" w:cs="Tahoma"/>
          <w:sz w:val="22"/>
          <w:szCs w:val="22"/>
        </w:rPr>
        <w:t>priorytety</w:t>
      </w:r>
      <w:r w:rsidR="000379DE" w:rsidRPr="00F75F56">
        <w:rPr>
          <w:rFonts w:ascii="Tahoma" w:hAnsi="Tahoma" w:cs="Tahoma"/>
          <w:sz w:val="22"/>
          <w:szCs w:val="22"/>
        </w:rPr>
        <w:t xml:space="preserve"> </w:t>
      </w:r>
      <w:r w:rsidR="00331CA8" w:rsidRPr="00F75F56">
        <w:rPr>
          <w:rFonts w:ascii="Tahoma" w:hAnsi="Tahoma" w:cs="Tahoma"/>
          <w:sz w:val="22"/>
          <w:szCs w:val="22"/>
        </w:rPr>
        <w:t>„</w:t>
      </w:r>
      <w:r w:rsidR="003B6AE5" w:rsidRPr="00F75F56">
        <w:rPr>
          <w:rFonts w:ascii="Tahoma" w:hAnsi="Tahoma" w:cs="Tahoma"/>
          <w:sz w:val="22"/>
          <w:szCs w:val="22"/>
        </w:rPr>
        <w:t>Programu współpracy Samorządu Województwa Wielkopolskiego z organizacjami pozarządowymi oraz innymi podmiotami prowadzącymi działalnoś</w:t>
      </w:r>
      <w:r w:rsidR="00432698" w:rsidRPr="00F75F56">
        <w:rPr>
          <w:rFonts w:ascii="Tahoma" w:hAnsi="Tahoma" w:cs="Tahoma"/>
          <w:sz w:val="22"/>
          <w:szCs w:val="22"/>
        </w:rPr>
        <w:t>ć</w:t>
      </w:r>
      <w:r w:rsidR="00CA4F3C" w:rsidRPr="00F75F56">
        <w:rPr>
          <w:rFonts w:ascii="Tahoma" w:hAnsi="Tahoma" w:cs="Tahoma"/>
          <w:sz w:val="22"/>
          <w:szCs w:val="22"/>
        </w:rPr>
        <w:t xml:space="preserve"> pożytku publicznego na r</w:t>
      </w:r>
      <w:r w:rsidR="00362022" w:rsidRPr="00F75F56">
        <w:rPr>
          <w:rFonts w:ascii="Tahoma" w:hAnsi="Tahoma" w:cs="Tahoma"/>
          <w:sz w:val="22"/>
          <w:szCs w:val="22"/>
        </w:rPr>
        <w:t>ok 2023</w:t>
      </w:r>
      <w:r w:rsidR="00331CA8" w:rsidRPr="00F75F56">
        <w:rPr>
          <w:rFonts w:ascii="Tahoma" w:hAnsi="Tahoma" w:cs="Tahoma"/>
          <w:sz w:val="22"/>
          <w:szCs w:val="22"/>
        </w:rPr>
        <w:t>”</w:t>
      </w:r>
      <w:r w:rsidR="000379DE" w:rsidRPr="00F75F56">
        <w:rPr>
          <w:rFonts w:ascii="Tahoma" w:hAnsi="Tahoma" w:cs="Tahoma"/>
          <w:sz w:val="22"/>
          <w:szCs w:val="22"/>
        </w:rPr>
        <w:t>, a</w:t>
      </w:r>
      <w:r w:rsidR="000379DE" w:rsidRPr="00F75F56">
        <w:rPr>
          <w:rFonts w:ascii="Tahoma" w:hAnsi="Tahoma" w:cs="Tahoma"/>
          <w:color w:val="FF0000"/>
          <w:sz w:val="22"/>
          <w:szCs w:val="22"/>
        </w:rPr>
        <w:t xml:space="preserve"> </w:t>
      </w:r>
      <w:r w:rsidR="000379DE" w:rsidRPr="00F75F56">
        <w:rPr>
          <w:rFonts w:ascii="Tahoma" w:hAnsi="Tahoma" w:cs="Tahoma"/>
          <w:sz w:val="22"/>
          <w:szCs w:val="22"/>
        </w:rPr>
        <w:t>środki f</w:t>
      </w:r>
      <w:r w:rsidR="00362022" w:rsidRPr="00F75F56">
        <w:rPr>
          <w:rFonts w:ascii="Tahoma" w:hAnsi="Tahoma" w:cs="Tahoma"/>
          <w:sz w:val="22"/>
          <w:szCs w:val="22"/>
        </w:rPr>
        <w:t>inansowe przeznaczone na dotację celową</w:t>
      </w:r>
      <w:r w:rsidR="000379DE" w:rsidRPr="00F75F56">
        <w:rPr>
          <w:rFonts w:ascii="Tahoma" w:hAnsi="Tahoma" w:cs="Tahoma"/>
          <w:sz w:val="22"/>
          <w:szCs w:val="22"/>
        </w:rPr>
        <w:t xml:space="preserve"> z budżetu na </w:t>
      </w:r>
      <w:r w:rsidR="000379DE" w:rsidRPr="00F75F56">
        <w:rPr>
          <w:rFonts w:ascii="Tahoma" w:hAnsi="Tahoma" w:cs="Tahoma"/>
          <w:sz w:val="22"/>
          <w:szCs w:val="22"/>
        </w:rPr>
        <w:lastRenderedPageBreak/>
        <w:t>finansowanie lub dofinansowanie zadań zleconych do realizacji jednostkom niezaliczanym do sektora finansów publicznych, zos</w:t>
      </w:r>
      <w:r w:rsidR="00D71640" w:rsidRPr="00F75F56">
        <w:rPr>
          <w:rFonts w:ascii="Tahoma" w:hAnsi="Tahoma" w:cs="Tahoma"/>
          <w:sz w:val="22"/>
          <w:szCs w:val="22"/>
        </w:rPr>
        <w:t xml:space="preserve">tały zabezpieczone </w:t>
      </w:r>
      <w:r w:rsidR="000379DE" w:rsidRPr="00F75F56">
        <w:rPr>
          <w:rFonts w:ascii="Tahoma" w:hAnsi="Tahoma" w:cs="Tahoma"/>
          <w:sz w:val="22"/>
          <w:szCs w:val="22"/>
        </w:rPr>
        <w:t xml:space="preserve">w rozdziale </w:t>
      </w:r>
      <w:r w:rsidR="006F3747" w:rsidRPr="00F75F56">
        <w:rPr>
          <w:rFonts w:ascii="Tahoma" w:hAnsi="Tahoma" w:cs="Tahoma"/>
          <w:sz w:val="22"/>
          <w:szCs w:val="22"/>
        </w:rPr>
        <w:t>85149 (Programy polityki zdro</w:t>
      </w:r>
      <w:r w:rsidR="00432698" w:rsidRPr="00F75F56">
        <w:rPr>
          <w:rFonts w:ascii="Tahoma" w:hAnsi="Tahoma" w:cs="Tahoma"/>
          <w:sz w:val="22"/>
          <w:szCs w:val="22"/>
        </w:rPr>
        <w:t>wotnej) §</w:t>
      </w:r>
      <w:r w:rsidR="00362022" w:rsidRPr="00F75F56">
        <w:rPr>
          <w:rFonts w:ascii="Tahoma" w:hAnsi="Tahoma" w:cs="Tahoma"/>
          <w:sz w:val="22"/>
          <w:szCs w:val="22"/>
        </w:rPr>
        <w:t>2360 (dotacja celowa</w:t>
      </w:r>
      <w:r w:rsidR="003B34F0" w:rsidRPr="00F75F56">
        <w:rPr>
          <w:rFonts w:ascii="Tahoma" w:hAnsi="Tahoma" w:cs="Tahoma"/>
          <w:sz w:val="22"/>
          <w:szCs w:val="22"/>
        </w:rPr>
        <w:t xml:space="preserve"> </w:t>
      </w:r>
      <w:r w:rsidR="006F3747" w:rsidRPr="00F75F56">
        <w:rPr>
          <w:rFonts w:ascii="Tahoma" w:hAnsi="Tahoma" w:cs="Tahoma"/>
          <w:sz w:val="22"/>
          <w:szCs w:val="22"/>
        </w:rPr>
        <w:t>z budżetu jednostki sam</w:t>
      </w:r>
      <w:r w:rsidR="00362022" w:rsidRPr="00F75F56">
        <w:rPr>
          <w:rFonts w:ascii="Tahoma" w:hAnsi="Tahoma" w:cs="Tahoma"/>
          <w:sz w:val="22"/>
          <w:szCs w:val="22"/>
        </w:rPr>
        <w:t>orządu terytorialnego, udzielona</w:t>
      </w:r>
      <w:r w:rsidR="006F3747" w:rsidRPr="00F75F56">
        <w:rPr>
          <w:rFonts w:ascii="Tahoma" w:hAnsi="Tahoma" w:cs="Tahoma"/>
          <w:sz w:val="22"/>
          <w:szCs w:val="22"/>
        </w:rPr>
        <w:t xml:space="preserve"> w trybie art. 221 ustawy, na finansowanie lub dofinansowanie zadań zleconych do realizacji organizacjom prowadzącym działalność pożytku publicznego), </w:t>
      </w:r>
      <w:r w:rsidR="000379DE" w:rsidRPr="00F75F56">
        <w:rPr>
          <w:rFonts w:ascii="Tahoma" w:hAnsi="Tahoma" w:cs="Tahoma"/>
          <w:sz w:val="22"/>
          <w:szCs w:val="22"/>
        </w:rPr>
        <w:t>podjęcie niniejszej uchwały przez Zarząd Województwa Wielkopolskiego jest zasadne.</w:t>
      </w:r>
    </w:p>
    <w:p w14:paraId="6EFCD33F" w14:textId="77777777" w:rsidR="00376F7F" w:rsidRPr="00F75F56" w:rsidRDefault="00376F7F" w:rsidP="00B96BBA">
      <w:pPr>
        <w:pStyle w:val="Default"/>
        <w:jc w:val="both"/>
        <w:rPr>
          <w:rFonts w:ascii="Tahoma" w:hAnsi="Tahoma" w:cs="Tahoma"/>
          <w:sz w:val="22"/>
          <w:szCs w:val="22"/>
        </w:rPr>
      </w:pPr>
    </w:p>
    <w:p w14:paraId="744110D1" w14:textId="77777777" w:rsidR="00376F7F" w:rsidRDefault="00376F7F" w:rsidP="00B96BBA">
      <w:pPr>
        <w:pStyle w:val="Default"/>
        <w:jc w:val="both"/>
        <w:rPr>
          <w:rFonts w:ascii="Tahoma" w:hAnsi="Tahoma" w:cs="Tahoma"/>
          <w:sz w:val="22"/>
          <w:szCs w:val="22"/>
        </w:rPr>
      </w:pPr>
    </w:p>
    <w:p w14:paraId="7F2F28B8" w14:textId="77777777" w:rsidR="00376F7F" w:rsidRDefault="00376F7F" w:rsidP="00B96BBA">
      <w:pPr>
        <w:pStyle w:val="Default"/>
        <w:jc w:val="both"/>
        <w:rPr>
          <w:rFonts w:ascii="Tahoma" w:hAnsi="Tahoma" w:cs="Tahoma"/>
          <w:sz w:val="22"/>
          <w:szCs w:val="22"/>
        </w:rPr>
      </w:pPr>
    </w:p>
    <w:p w14:paraId="4F3A125B" w14:textId="77777777" w:rsidR="00376F7F" w:rsidRDefault="00376F7F" w:rsidP="00B96BBA">
      <w:pPr>
        <w:pStyle w:val="Default"/>
        <w:jc w:val="both"/>
        <w:rPr>
          <w:rFonts w:ascii="Tahoma" w:hAnsi="Tahoma" w:cs="Tahoma"/>
          <w:sz w:val="22"/>
          <w:szCs w:val="22"/>
        </w:rPr>
      </w:pPr>
    </w:p>
    <w:p w14:paraId="01DEFC1D" w14:textId="77777777" w:rsidR="00750988" w:rsidRDefault="00750988">
      <w:pPr>
        <w:rPr>
          <w:rFonts w:ascii="Tahoma" w:hAnsi="Tahoma" w:cs="Tahoma"/>
          <w:color w:val="000000"/>
          <w:sz w:val="22"/>
          <w:szCs w:val="22"/>
        </w:rPr>
      </w:pPr>
    </w:p>
    <w:p w14:paraId="627A89D9" w14:textId="5237B3C6" w:rsidR="00750988" w:rsidRPr="00136EF4" w:rsidRDefault="00750988" w:rsidP="00750988">
      <w:pPr>
        <w:jc w:val="right"/>
        <w:rPr>
          <w:rFonts w:ascii="Tahoma" w:hAnsi="Tahoma"/>
          <w:sz w:val="20"/>
        </w:rPr>
      </w:pPr>
      <w:r>
        <w:rPr>
          <w:rFonts w:ascii="Tahoma" w:hAnsi="Tahoma" w:cs="Tahoma"/>
          <w:color w:val="000000"/>
          <w:sz w:val="22"/>
          <w:szCs w:val="22"/>
        </w:rPr>
        <w:br w:type="page"/>
      </w:r>
      <w:r w:rsidR="00C7730D">
        <w:rPr>
          <w:rFonts w:ascii="Tahoma" w:hAnsi="Tahoma"/>
          <w:sz w:val="20"/>
        </w:rPr>
        <w:lastRenderedPageBreak/>
        <w:t>Załącznik do Uchwały Nr</w:t>
      </w:r>
      <w:r w:rsidR="001D5A56">
        <w:rPr>
          <w:rFonts w:ascii="Tahoma" w:hAnsi="Tahoma"/>
          <w:sz w:val="20"/>
        </w:rPr>
        <w:t xml:space="preserve"> 7274</w:t>
      </w:r>
      <w:r w:rsidRPr="00136EF4">
        <w:rPr>
          <w:rFonts w:ascii="Tahoma" w:hAnsi="Tahoma" w:cs="Tahoma"/>
          <w:sz w:val="20"/>
          <w:szCs w:val="22"/>
        </w:rPr>
        <w:t>/202</w:t>
      </w:r>
      <w:r w:rsidR="00CF50B2" w:rsidRPr="00136EF4">
        <w:rPr>
          <w:rFonts w:ascii="Tahoma" w:hAnsi="Tahoma" w:cs="Tahoma"/>
          <w:sz w:val="20"/>
          <w:szCs w:val="22"/>
        </w:rPr>
        <w:t>3</w:t>
      </w:r>
    </w:p>
    <w:p w14:paraId="12073536" w14:textId="77777777" w:rsidR="00750988" w:rsidRPr="00136EF4" w:rsidRDefault="00750988" w:rsidP="00750988">
      <w:pPr>
        <w:ind w:left="4248" w:firstLine="708"/>
        <w:jc w:val="right"/>
        <w:rPr>
          <w:rFonts w:ascii="Tahoma" w:hAnsi="Tahoma"/>
          <w:sz w:val="20"/>
        </w:rPr>
      </w:pPr>
      <w:r w:rsidRPr="00136EF4">
        <w:rPr>
          <w:rFonts w:ascii="Tahoma" w:hAnsi="Tahoma"/>
          <w:sz w:val="20"/>
        </w:rPr>
        <w:t>Zarządu Województwa Wielkopolskiego</w:t>
      </w:r>
    </w:p>
    <w:p w14:paraId="399107E6" w14:textId="26FD465C" w:rsidR="00750988" w:rsidRPr="00136EF4" w:rsidRDefault="001D5A56" w:rsidP="00750988">
      <w:pPr>
        <w:ind w:left="4248" w:firstLine="708"/>
        <w:jc w:val="right"/>
        <w:rPr>
          <w:rFonts w:ascii="Tahoma" w:hAnsi="Tahoma"/>
          <w:sz w:val="20"/>
        </w:rPr>
      </w:pPr>
      <w:r>
        <w:rPr>
          <w:rFonts w:ascii="Tahoma" w:hAnsi="Tahoma"/>
          <w:sz w:val="20"/>
        </w:rPr>
        <w:t xml:space="preserve">z dnia 12 października </w:t>
      </w:r>
      <w:bookmarkStart w:id="0" w:name="_GoBack"/>
      <w:bookmarkEnd w:id="0"/>
      <w:r w:rsidR="00750988" w:rsidRPr="00136EF4">
        <w:rPr>
          <w:rFonts w:ascii="Tahoma" w:hAnsi="Tahoma"/>
          <w:sz w:val="20"/>
        </w:rPr>
        <w:t>202</w:t>
      </w:r>
      <w:r w:rsidR="00CF50B2" w:rsidRPr="00136EF4">
        <w:rPr>
          <w:rFonts w:ascii="Tahoma" w:hAnsi="Tahoma"/>
          <w:sz w:val="20"/>
        </w:rPr>
        <w:t>3</w:t>
      </w:r>
      <w:r w:rsidR="00750988" w:rsidRPr="00136EF4">
        <w:rPr>
          <w:rFonts w:ascii="Tahoma" w:hAnsi="Tahoma"/>
          <w:sz w:val="20"/>
        </w:rPr>
        <w:t xml:space="preserve"> r.</w:t>
      </w:r>
    </w:p>
    <w:p w14:paraId="2566A78C" w14:textId="77777777" w:rsidR="00EA437E" w:rsidRDefault="00EA437E" w:rsidP="00F86CCA">
      <w:pPr>
        <w:rPr>
          <w:rFonts w:ascii="Tahoma" w:hAnsi="Tahoma" w:cs="Tahoma"/>
          <w:b/>
          <w:u w:val="single"/>
        </w:rPr>
      </w:pPr>
    </w:p>
    <w:p w14:paraId="38D6E9D8" w14:textId="77777777" w:rsidR="00EA437E" w:rsidRDefault="00EA437E" w:rsidP="00F86CCA">
      <w:pPr>
        <w:rPr>
          <w:rFonts w:ascii="Tahoma" w:hAnsi="Tahoma" w:cs="Tahoma"/>
          <w:b/>
          <w:u w:val="single"/>
        </w:rPr>
      </w:pPr>
    </w:p>
    <w:p w14:paraId="268BACB7" w14:textId="6E366BEA" w:rsidR="00750988" w:rsidRPr="00136EF4" w:rsidRDefault="002F1747" w:rsidP="00F86CCA">
      <w:pPr>
        <w:rPr>
          <w:rFonts w:ascii="Tahoma" w:hAnsi="Tahoma" w:cs="Tahoma"/>
          <w:b/>
          <w:u w:val="single"/>
        </w:rPr>
      </w:pPr>
      <w:r>
        <w:rPr>
          <w:rFonts w:ascii="Tahoma" w:hAnsi="Tahoma" w:cs="Tahoma"/>
          <w:b/>
          <w:u w:val="single"/>
        </w:rPr>
        <w:t>Ogłoszenie otwartego konkursu</w:t>
      </w:r>
      <w:r w:rsidR="00750988" w:rsidRPr="00136EF4">
        <w:rPr>
          <w:rFonts w:ascii="Tahoma" w:hAnsi="Tahoma" w:cs="Tahoma"/>
          <w:b/>
          <w:u w:val="single"/>
        </w:rPr>
        <w:t xml:space="preserve"> ofert na realizację zadań publicznych Województwa Wielkopolskiego z obszar</w:t>
      </w:r>
      <w:r>
        <w:rPr>
          <w:rFonts w:ascii="Tahoma" w:hAnsi="Tahoma" w:cs="Tahoma"/>
          <w:b/>
          <w:u w:val="single"/>
        </w:rPr>
        <w:t>u ochrony i promocji zdrowia, w </w:t>
      </w:r>
      <w:r w:rsidR="00750988" w:rsidRPr="00136EF4">
        <w:rPr>
          <w:rFonts w:ascii="Tahoma" w:hAnsi="Tahoma" w:cs="Tahoma"/>
          <w:b/>
          <w:u w:val="single"/>
        </w:rPr>
        <w:t xml:space="preserve">tym działalności leczniczej w rozumieniu ustawy z dnia 15 kwietnia 2011 r. o działalności leczniczej </w:t>
      </w:r>
      <w:r w:rsidR="00C173DB" w:rsidRPr="00136EF4">
        <w:rPr>
          <w:rFonts w:ascii="Tahoma" w:hAnsi="Tahoma" w:cs="Tahoma"/>
          <w:b/>
          <w:u w:val="single"/>
        </w:rPr>
        <w:t>w 2023</w:t>
      </w:r>
      <w:r w:rsidR="00750988" w:rsidRPr="00136EF4">
        <w:rPr>
          <w:rFonts w:ascii="Tahoma" w:hAnsi="Tahoma" w:cs="Tahoma"/>
          <w:b/>
          <w:u w:val="single"/>
        </w:rPr>
        <w:t xml:space="preserve"> roku.</w:t>
      </w:r>
    </w:p>
    <w:p w14:paraId="576DB9A0" w14:textId="77777777" w:rsidR="00750988" w:rsidRPr="00136EF4" w:rsidRDefault="00750988" w:rsidP="00750988">
      <w:pPr>
        <w:jc w:val="both"/>
        <w:rPr>
          <w:rFonts w:ascii="Tahoma" w:hAnsi="Tahoma" w:cs="Tahoma"/>
          <w:b/>
          <w:bCs/>
        </w:rPr>
      </w:pPr>
    </w:p>
    <w:p w14:paraId="27772477" w14:textId="77777777" w:rsidR="00750988" w:rsidRPr="00136EF4" w:rsidRDefault="00750988" w:rsidP="00750988">
      <w:pPr>
        <w:numPr>
          <w:ilvl w:val="0"/>
          <w:numId w:val="9"/>
        </w:numPr>
        <w:contextualSpacing/>
        <w:jc w:val="both"/>
        <w:rPr>
          <w:rFonts w:ascii="Tahoma" w:hAnsi="Tahoma" w:cs="Tahoma"/>
          <w:b/>
        </w:rPr>
      </w:pPr>
      <w:r w:rsidRPr="00136EF4">
        <w:rPr>
          <w:rFonts w:ascii="Tahoma" w:hAnsi="Tahoma" w:cs="Tahoma"/>
          <w:b/>
        </w:rPr>
        <w:t xml:space="preserve">Rodzaj zadania </w:t>
      </w:r>
    </w:p>
    <w:p w14:paraId="20BEADF1" w14:textId="5B9AC9FD" w:rsidR="00750988" w:rsidRPr="00136EF4" w:rsidRDefault="00750988" w:rsidP="00750988">
      <w:pPr>
        <w:ind w:left="60"/>
        <w:contextualSpacing/>
        <w:jc w:val="both"/>
        <w:rPr>
          <w:rFonts w:ascii="Tahoma" w:hAnsi="Tahoma" w:cs="Tahoma"/>
          <w:b/>
          <w:highlight w:val="yellow"/>
        </w:rPr>
      </w:pPr>
    </w:p>
    <w:p w14:paraId="4E23BFAE" w14:textId="12A2C29D" w:rsidR="00750988" w:rsidRPr="005A6414" w:rsidRDefault="00750988" w:rsidP="00FE3398">
      <w:pPr>
        <w:spacing w:line="276" w:lineRule="auto"/>
        <w:ind w:left="60"/>
        <w:contextualSpacing/>
        <w:rPr>
          <w:rFonts w:ascii="Tahoma" w:hAnsi="Tahoma" w:cs="Tahoma"/>
          <w:sz w:val="22"/>
        </w:rPr>
      </w:pPr>
      <w:r w:rsidRPr="005A6414">
        <w:rPr>
          <w:rFonts w:ascii="Tahoma" w:hAnsi="Tahoma" w:cs="Tahoma"/>
          <w:sz w:val="22"/>
        </w:rPr>
        <w:t xml:space="preserve">Zarząd Województwa Wielkopolskiego, na podstawie art. 11 ust. 2 ustawy z dnia 24 kwietnia 2003 r. o działalności pożytku publicznego i o </w:t>
      </w:r>
      <w:r w:rsidR="00F86CCA" w:rsidRPr="005A6414">
        <w:rPr>
          <w:rFonts w:ascii="Tahoma" w:hAnsi="Tahoma" w:cs="Tahoma"/>
          <w:sz w:val="22"/>
        </w:rPr>
        <w:t xml:space="preserve">wolontariacie (Dz. U. z 2023 r. poz. 571 </w:t>
      </w:r>
      <w:r w:rsidRPr="005A6414">
        <w:rPr>
          <w:rFonts w:ascii="Tahoma" w:hAnsi="Tahoma" w:cs="Tahoma"/>
          <w:sz w:val="22"/>
        </w:rPr>
        <w:t>ze zm.), zwan</w:t>
      </w:r>
      <w:r w:rsidR="00CB169D">
        <w:rPr>
          <w:rFonts w:ascii="Tahoma" w:hAnsi="Tahoma" w:cs="Tahoma"/>
          <w:sz w:val="22"/>
        </w:rPr>
        <w:t>ej dalej Ustawą, ogłasza otwarty konkurs</w:t>
      </w:r>
      <w:r w:rsidRPr="005A6414">
        <w:rPr>
          <w:rFonts w:ascii="Tahoma" w:hAnsi="Tahoma" w:cs="Tahoma"/>
          <w:sz w:val="22"/>
        </w:rPr>
        <w:t xml:space="preserve"> ofert na realizację, w formie wspierania zadań publicznych z </w:t>
      </w:r>
      <w:r w:rsidR="00314A59" w:rsidRPr="005A6414">
        <w:rPr>
          <w:rFonts w:ascii="Tahoma" w:hAnsi="Tahoma" w:cs="Tahoma"/>
          <w:sz w:val="22"/>
        </w:rPr>
        <w:t xml:space="preserve">obszaru ochrony i promocji zdrowia, w tym działalności leczniczej w rozumieniu ustawy z dnia 15 kwietnia 2011 r. o działalności leczniczej </w:t>
      </w:r>
      <w:r w:rsidR="00C65542" w:rsidRPr="005A6414">
        <w:rPr>
          <w:rFonts w:ascii="Tahoma" w:hAnsi="Tahoma" w:cs="Tahoma"/>
          <w:sz w:val="22"/>
        </w:rPr>
        <w:t>w 2023</w:t>
      </w:r>
      <w:r w:rsidRPr="005A6414">
        <w:rPr>
          <w:rFonts w:ascii="Tahoma" w:hAnsi="Tahoma" w:cs="Tahoma"/>
          <w:sz w:val="22"/>
        </w:rPr>
        <w:t xml:space="preserve"> roku.</w:t>
      </w:r>
    </w:p>
    <w:p w14:paraId="6AA09056" w14:textId="77777777" w:rsidR="00750988" w:rsidRPr="00136EF4" w:rsidRDefault="00750988" w:rsidP="00750988">
      <w:pPr>
        <w:ind w:left="60"/>
        <w:contextualSpacing/>
        <w:jc w:val="both"/>
        <w:rPr>
          <w:rFonts w:ascii="Tahoma" w:hAnsi="Tahoma" w:cs="Tahoma"/>
          <w:b/>
          <w:highlight w:val="yellow"/>
        </w:rPr>
      </w:pPr>
    </w:p>
    <w:p w14:paraId="258F6808" w14:textId="45D0AF81" w:rsidR="00750988" w:rsidRPr="00BC31FE" w:rsidRDefault="00375D65" w:rsidP="00750988">
      <w:pPr>
        <w:jc w:val="both"/>
        <w:rPr>
          <w:rFonts w:ascii="Tahoma" w:hAnsi="Tahoma" w:cs="Tahoma"/>
          <w:b/>
          <w:i/>
          <w:sz w:val="22"/>
          <w:szCs w:val="22"/>
        </w:rPr>
      </w:pPr>
      <w:r w:rsidRPr="00BC31FE">
        <w:rPr>
          <w:rFonts w:ascii="Tahoma" w:hAnsi="Tahoma" w:cs="Tahoma"/>
          <w:b/>
          <w:i/>
          <w:sz w:val="22"/>
          <w:szCs w:val="22"/>
        </w:rPr>
        <w:t>„Promowanie zdrowego stylu życia, w szczególności promowanie zdrowego żywienia oraz zapobieganie zaburzeniom odżywiania. Zdrowe wybory żywieniowe w chorobach dietozależnych lub przewlekłych chorobach niezakaźnych.”</w:t>
      </w:r>
    </w:p>
    <w:p w14:paraId="75BA539B" w14:textId="77777777" w:rsidR="00375D65" w:rsidRPr="00EA437E" w:rsidRDefault="00375D65" w:rsidP="00750988">
      <w:pPr>
        <w:jc w:val="both"/>
        <w:rPr>
          <w:rFonts w:ascii="Tahoma" w:hAnsi="Tahoma" w:cs="Tahoma"/>
          <w:b/>
          <w:szCs w:val="22"/>
        </w:rPr>
      </w:pPr>
    </w:p>
    <w:p w14:paraId="0996C7DC" w14:textId="77777777" w:rsidR="00750988" w:rsidRDefault="00750988" w:rsidP="00750988">
      <w:pPr>
        <w:numPr>
          <w:ilvl w:val="0"/>
          <w:numId w:val="8"/>
        </w:numPr>
        <w:jc w:val="both"/>
        <w:rPr>
          <w:rFonts w:ascii="Tahoma" w:hAnsi="Tahoma" w:cs="Tahoma"/>
          <w:b/>
          <w:bCs/>
          <w:sz w:val="22"/>
          <w:szCs w:val="22"/>
          <w:u w:val="single"/>
        </w:rPr>
      </w:pPr>
      <w:r w:rsidRPr="00417639">
        <w:rPr>
          <w:rFonts w:ascii="Tahoma" w:hAnsi="Tahoma" w:cs="Tahoma"/>
          <w:b/>
          <w:bCs/>
          <w:sz w:val="22"/>
          <w:szCs w:val="22"/>
          <w:u w:val="single"/>
        </w:rPr>
        <w:t>Cel konkursu:</w:t>
      </w:r>
    </w:p>
    <w:p w14:paraId="787E0B4D" w14:textId="77777777" w:rsidR="005A6414" w:rsidRPr="00EA437E" w:rsidRDefault="005A6414" w:rsidP="005A6414">
      <w:pPr>
        <w:ind w:left="644"/>
        <w:jc w:val="both"/>
        <w:rPr>
          <w:rFonts w:ascii="Tahoma" w:hAnsi="Tahoma" w:cs="Tahoma"/>
          <w:b/>
          <w:bCs/>
          <w:sz w:val="22"/>
          <w:szCs w:val="22"/>
          <w:u w:val="single"/>
        </w:rPr>
      </w:pPr>
    </w:p>
    <w:p w14:paraId="0688E339" w14:textId="40C073E3" w:rsidR="00375D65" w:rsidRPr="00EA437E" w:rsidRDefault="00750988" w:rsidP="005A6414">
      <w:pPr>
        <w:spacing w:line="276" w:lineRule="auto"/>
        <w:jc w:val="both"/>
        <w:rPr>
          <w:rFonts w:ascii="Tahoma" w:hAnsi="Tahoma" w:cs="Tahoma"/>
          <w:sz w:val="22"/>
          <w:szCs w:val="22"/>
        </w:rPr>
      </w:pPr>
      <w:r w:rsidRPr="00EA437E">
        <w:rPr>
          <w:rFonts w:ascii="Tahoma" w:hAnsi="Tahoma" w:cs="Tahoma"/>
          <w:sz w:val="22"/>
          <w:szCs w:val="22"/>
        </w:rPr>
        <w:t>Celem k</w:t>
      </w:r>
      <w:r w:rsidR="00A95836">
        <w:rPr>
          <w:rFonts w:ascii="Tahoma" w:hAnsi="Tahoma" w:cs="Tahoma"/>
          <w:sz w:val="22"/>
          <w:szCs w:val="22"/>
        </w:rPr>
        <w:t>onkursu jest wyłonienie ofert i</w:t>
      </w:r>
      <w:r w:rsidRPr="00EA437E">
        <w:rPr>
          <w:rFonts w:ascii="Tahoma" w:hAnsi="Tahoma" w:cs="Tahoma"/>
          <w:sz w:val="22"/>
          <w:szCs w:val="22"/>
        </w:rPr>
        <w:t xml:space="preserve"> zlecenie </w:t>
      </w:r>
      <w:r w:rsidR="00A95836" w:rsidRPr="00E959FE">
        <w:rPr>
          <w:rFonts w:ascii="Tahoma" w:hAnsi="Tahoma" w:cs="Tahoma"/>
          <w:sz w:val="22"/>
          <w:szCs w:val="22"/>
        </w:rPr>
        <w:t xml:space="preserve">organizacjom pozarządowym i podmiotom, o których mowa w art. 3 ust. 3 Ustawy, </w:t>
      </w:r>
      <w:r w:rsidRPr="00EA437E">
        <w:rPr>
          <w:rFonts w:ascii="Tahoma" w:hAnsi="Tahoma" w:cs="Tahoma"/>
          <w:sz w:val="22"/>
          <w:szCs w:val="22"/>
        </w:rPr>
        <w:t>opracowania i przeprowadzenia działań promocyjno-edukacyjnych o zasięgu ponadlokalny</w:t>
      </w:r>
      <w:r w:rsidR="00A95836">
        <w:rPr>
          <w:rFonts w:ascii="Tahoma" w:hAnsi="Tahoma" w:cs="Tahoma"/>
          <w:sz w:val="22"/>
          <w:szCs w:val="22"/>
        </w:rPr>
        <w:t xml:space="preserve">m dla mieszkańców Wielkopolski </w:t>
      </w:r>
      <w:r w:rsidRPr="00EA437E">
        <w:rPr>
          <w:rFonts w:ascii="Tahoma" w:hAnsi="Tahoma" w:cs="Tahoma"/>
          <w:sz w:val="22"/>
          <w:szCs w:val="22"/>
        </w:rPr>
        <w:t>w zakresie zdrowego stylu życia, w szczególności promowanie zdrowego żywienia oraz zapo</w:t>
      </w:r>
      <w:r w:rsidR="00A54C32" w:rsidRPr="00EA437E">
        <w:rPr>
          <w:rFonts w:ascii="Tahoma" w:hAnsi="Tahoma" w:cs="Tahoma"/>
          <w:sz w:val="22"/>
          <w:szCs w:val="22"/>
        </w:rPr>
        <w:t xml:space="preserve">bieganie zaburzeniom odżywiania. </w:t>
      </w:r>
      <w:r w:rsidR="00A54C32" w:rsidRPr="00A95836">
        <w:rPr>
          <w:rFonts w:ascii="Tahoma" w:hAnsi="Tahoma" w:cs="Tahoma"/>
          <w:b/>
          <w:sz w:val="22"/>
          <w:szCs w:val="22"/>
        </w:rPr>
        <w:t>Podtytuł konkursu:</w:t>
      </w:r>
      <w:r w:rsidR="00A54C32" w:rsidRPr="00EA437E">
        <w:rPr>
          <w:rFonts w:ascii="Tahoma" w:hAnsi="Tahoma" w:cs="Tahoma"/>
          <w:sz w:val="22"/>
          <w:szCs w:val="22"/>
        </w:rPr>
        <w:t xml:space="preserve"> </w:t>
      </w:r>
      <w:r w:rsidR="00A54C32" w:rsidRPr="00A95836">
        <w:rPr>
          <w:rFonts w:ascii="Tahoma" w:hAnsi="Tahoma" w:cs="Tahoma"/>
          <w:i/>
          <w:sz w:val="22"/>
          <w:szCs w:val="22"/>
        </w:rPr>
        <w:t>Zdrowe wybory żywieni</w:t>
      </w:r>
      <w:r w:rsidR="00E40BB0" w:rsidRPr="00A95836">
        <w:rPr>
          <w:rFonts w:ascii="Tahoma" w:hAnsi="Tahoma" w:cs="Tahoma"/>
          <w:i/>
          <w:sz w:val="22"/>
          <w:szCs w:val="22"/>
        </w:rPr>
        <w:t xml:space="preserve">owe w chorobach dietozależnych </w:t>
      </w:r>
      <w:r w:rsidR="00A95836" w:rsidRPr="00A95836">
        <w:rPr>
          <w:rFonts w:ascii="Tahoma" w:hAnsi="Tahoma" w:cs="Tahoma"/>
          <w:i/>
          <w:sz w:val="22"/>
          <w:szCs w:val="22"/>
        </w:rPr>
        <w:br/>
      </w:r>
      <w:r w:rsidR="00E40BB0" w:rsidRPr="00A95836">
        <w:rPr>
          <w:rFonts w:ascii="Tahoma" w:hAnsi="Tahoma" w:cs="Tahoma"/>
          <w:i/>
          <w:sz w:val="22"/>
          <w:szCs w:val="22"/>
        </w:rPr>
        <w:t>lub</w:t>
      </w:r>
      <w:r w:rsidR="00A54C32" w:rsidRPr="00A95836">
        <w:rPr>
          <w:rFonts w:ascii="Tahoma" w:hAnsi="Tahoma" w:cs="Tahoma"/>
          <w:i/>
          <w:sz w:val="22"/>
          <w:szCs w:val="22"/>
        </w:rPr>
        <w:t xml:space="preserve"> przewlekłych chorobach niezakaźnych</w:t>
      </w:r>
      <w:r w:rsidR="00A95836">
        <w:rPr>
          <w:rFonts w:ascii="Tahoma" w:hAnsi="Tahoma" w:cs="Tahoma"/>
          <w:sz w:val="22"/>
          <w:szCs w:val="22"/>
        </w:rPr>
        <w:t>,</w:t>
      </w:r>
      <w:r w:rsidR="00A54C32" w:rsidRPr="00EA437E">
        <w:rPr>
          <w:rFonts w:ascii="Tahoma" w:hAnsi="Tahoma" w:cs="Tahoma"/>
          <w:sz w:val="22"/>
          <w:szCs w:val="22"/>
        </w:rPr>
        <w:t xml:space="preserve"> wskazuje główny obszar </w:t>
      </w:r>
      <w:r w:rsidR="000F63A3">
        <w:rPr>
          <w:rFonts w:ascii="Tahoma" w:hAnsi="Tahoma" w:cs="Tahoma"/>
          <w:sz w:val="22"/>
          <w:szCs w:val="22"/>
        </w:rPr>
        <w:t xml:space="preserve">tematyczny </w:t>
      </w:r>
      <w:r w:rsidR="00A54C32" w:rsidRPr="00EA437E">
        <w:rPr>
          <w:rFonts w:ascii="Tahoma" w:hAnsi="Tahoma" w:cs="Tahoma"/>
          <w:sz w:val="22"/>
          <w:szCs w:val="22"/>
        </w:rPr>
        <w:t>planowanych działań promocyjno-edukacyjnych.</w:t>
      </w:r>
      <w:r w:rsidRPr="00EA437E">
        <w:rPr>
          <w:rFonts w:ascii="Tahoma" w:hAnsi="Tahoma" w:cs="Tahoma"/>
          <w:sz w:val="22"/>
          <w:szCs w:val="22"/>
        </w:rPr>
        <w:t xml:space="preserve"> </w:t>
      </w:r>
    </w:p>
    <w:p w14:paraId="08833111" w14:textId="77777777" w:rsidR="00A95836" w:rsidRDefault="00A95836" w:rsidP="005A6414">
      <w:pPr>
        <w:spacing w:line="276" w:lineRule="auto"/>
        <w:jc w:val="both"/>
        <w:rPr>
          <w:rFonts w:ascii="Tahoma" w:hAnsi="Tahoma" w:cs="Tahoma"/>
          <w:sz w:val="22"/>
          <w:szCs w:val="22"/>
        </w:rPr>
      </w:pPr>
    </w:p>
    <w:p w14:paraId="168474A6" w14:textId="0DEE42BE" w:rsidR="00750988" w:rsidRDefault="00750988" w:rsidP="005A6414">
      <w:pPr>
        <w:spacing w:line="276" w:lineRule="auto"/>
        <w:jc w:val="both"/>
        <w:rPr>
          <w:rFonts w:ascii="Tahoma" w:hAnsi="Tahoma" w:cs="Tahoma"/>
          <w:sz w:val="22"/>
          <w:szCs w:val="22"/>
        </w:rPr>
      </w:pPr>
      <w:r w:rsidRPr="00EA437E">
        <w:rPr>
          <w:rFonts w:ascii="Tahoma" w:hAnsi="Tahoma" w:cs="Tahoma"/>
          <w:sz w:val="22"/>
          <w:szCs w:val="22"/>
        </w:rPr>
        <w:t>Pozwoli to na:</w:t>
      </w:r>
    </w:p>
    <w:p w14:paraId="727BB887" w14:textId="3820DF99" w:rsidR="00750988" w:rsidRPr="00EA437E" w:rsidRDefault="00750988" w:rsidP="005A6414">
      <w:pPr>
        <w:numPr>
          <w:ilvl w:val="1"/>
          <w:numId w:val="8"/>
        </w:numPr>
        <w:tabs>
          <w:tab w:val="clear" w:pos="1440"/>
          <w:tab w:val="num" w:pos="360"/>
        </w:tabs>
        <w:spacing w:line="276" w:lineRule="auto"/>
        <w:ind w:left="720"/>
        <w:jc w:val="both"/>
        <w:rPr>
          <w:rFonts w:ascii="Tahoma" w:hAnsi="Tahoma" w:cs="Tahoma"/>
          <w:sz w:val="22"/>
          <w:szCs w:val="22"/>
        </w:rPr>
      </w:pPr>
      <w:r w:rsidRPr="00EA437E">
        <w:rPr>
          <w:rFonts w:ascii="Tahoma" w:hAnsi="Tahoma" w:cs="Tahoma"/>
          <w:sz w:val="22"/>
          <w:szCs w:val="22"/>
        </w:rPr>
        <w:t>podniesienie wiedzy na temat roli i znaczenia zdrowego odżywania się na wszystkich etapach życia,</w:t>
      </w:r>
      <w:r w:rsidR="00C946A1" w:rsidRPr="00EA437E">
        <w:rPr>
          <w:rFonts w:ascii="Tahoma" w:hAnsi="Tahoma" w:cs="Tahoma"/>
          <w:sz w:val="22"/>
          <w:szCs w:val="22"/>
        </w:rPr>
        <w:t xml:space="preserve"> w zgodzie z aktualnymi na dzień ogłoszenia otwartego konkursu ofert wytycznymi WHO</w:t>
      </w:r>
      <w:r w:rsidR="00375D65" w:rsidRPr="00EA437E">
        <w:rPr>
          <w:rFonts w:ascii="Tahoma" w:hAnsi="Tahoma" w:cs="Tahoma"/>
          <w:sz w:val="22"/>
          <w:szCs w:val="22"/>
        </w:rPr>
        <w:t xml:space="preserve"> (</w:t>
      </w:r>
      <w:r w:rsidR="00375D65" w:rsidRPr="00EA437E">
        <w:rPr>
          <w:rFonts w:ascii="Tahoma" w:hAnsi="Tahoma" w:cs="Tahoma"/>
          <w:i/>
          <w:sz w:val="22"/>
          <w:szCs w:val="22"/>
        </w:rPr>
        <w:t>Światowa Organizacja Zdrowia)</w:t>
      </w:r>
      <w:r w:rsidR="00375D65" w:rsidRPr="00EA437E">
        <w:rPr>
          <w:rFonts w:ascii="Tahoma" w:hAnsi="Tahoma" w:cs="Tahoma"/>
          <w:sz w:val="22"/>
          <w:szCs w:val="22"/>
        </w:rPr>
        <w:t xml:space="preserve"> w obszarze zasad i standardów żywienia dla wskazanych grup docelowych</w:t>
      </w:r>
      <w:r w:rsidR="00C946A1" w:rsidRPr="00EA437E">
        <w:rPr>
          <w:rFonts w:ascii="Tahoma" w:hAnsi="Tahoma" w:cs="Tahoma"/>
          <w:sz w:val="22"/>
          <w:szCs w:val="22"/>
        </w:rPr>
        <w:t>,</w:t>
      </w:r>
      <w:r w:rsidR="005309ED" w:rsidRPr="00EA437E">
        <w:rPr>
          <w:rFonts w:ascii="Tahoma" w:hAnsi="Tahoma" w:cs="Tahoma"/>
          <w:sz w:val="22"/>
          <w:szCs w:val="22"/>
        </w:rPr>
        <w:t xml:space="preserve"> oraz</w:t>
      </w:r>
      <w:r w:rsidRPr="00EA437E">
        <w:rPr>
          <w:rFonts w:ascii="Tahoma" w:hAnsi="Tahoma" w:cs="Tahoma"/>
          <w:sz w:val="22"/>
          <w:szCs w:val="22"/>
        </w:rPr>
        <w:t xml:space="preserve"> </w:t>
      </w:r>
    </w:p>
    <w:p w14:paraId="0F63040A" w14:textId="77777777" w:rsidR="00D1316E" w:rsidRPr="00EA437E" w:rsidRDefault="00750988" w:rsidP="00D1316E">
      <w:pPr>
        <w:numPr>
          <w:ilvl w:val="1"/>
          <w:numId w:val="8"/>
        </w:numPr>
        <w:tabs>
          <w:tab w:val="clear" w:pos="1440"/>
          <w:tab w:val="num" w:pos="360"/>
        </w:tabs>
        <w:spacing w:line="276" w:lineRule="auto"/>
        <w:ind w:left="720"/>
        <w:jc w:val="both"/>
        <w:rPr>
          <w:rFonts w:ascii="Tahoma" w:hAnsi="Tahoma" w:cs="Tahoma"/>
          <w:sz w:val="22"/>
          <w:szCs w:val="22"/>
        </w:rPr>
      </w:pPr>
      <w:r w:rsidRPr="00EA437E">
        <w:rPr>
          <w:rFonts w:ascii="Tahoma" w:hAnsi="Tahoma" w:cs="Tahoma"/>
          <w:sz w:val="22"/>
          <w:szCs w:val="22"/>
        </w:rPr>
        <w:t>upowszechnianie wiedzy o zdrowym stylu życia, w szczególności</w:t>
      </w:r>
      <w:r w:rsidR="00D1316E" w:rsidRPr="00EA437E">
        <w:rPr>
          <w:rFonts w:ascii="Tahoma" w:hAnsi="Tahoma" w:cs="Tahoma"/>
          <w:sz w:val="22"/>
          <w:szCs w:val="22"/>
        </w:rPr>
        <w:t>:</w:t>
      </w:r>
    </w:p>
    <w:p w14:paraId="73A20626" w14:textId="77777777" w:rsidR="00375D65" w:rsidRPr="00EA437E" w:rsidRDefault="00C946A1" w:rsidP="00375D65">
      <w:pPr>
        <w:numPr>
          <w:ilvl w:val="2"/>
          <w:numId w:val="8"/>
        </w:numPr>
        <w:spacing w:line="276" w:lineRule="auto"/>
        <w:ind w:left="1491" w:hanging="357"/>
        <w:jc w:val="both"/>
        <w:rPr>
          <w:rFonts w:ascii="Tahoma" w:hAnsi="Tahoma" w:cs="Tahoma"/>
          <w:sz w:val="22"/>
          <w:szCs w:val="22"/>
        </w:rPr>
      </w:pPr>
      <w:r w:rsidRPr="00EA437E">
        <w:rPr>
          <w:rFonts w:ascii="Tahoma" w:hAnsi="Tahoma" w:cs="Tahoma"/>
          <w:sz w:val="22"/>
          <w:szCs w:val="22"/>
        </w:rPr>
        <w:t>zdrowych nawyków i wyborów</w:t>
      </w:r>
      <w:r w:rsidR="00375D65" w:rsidRPr="00EA437E">
        <w:rPr>
          <w:rFonts w:ascii="Tahoma" w:hAnsi="Tahoma" w:cs="Tahoma"/>
          <w:sz w:val="22"/>
          <w:szCs w:val="22"/>
        </w:rPr>
        <w:t xml:space="preserve"> żywieniowych, oraz</w:t>
      </w:r>
    </w:p>
    <w:p w14:paraId="3C3232F9" w14:textId="77777777" w:rsidR="00375D65" w:rsidRPr="00EA437E" w:rsidRDefault="00A14CD4" w:rsidP="00375D65">
      <w:pPr>
        <w:numPr>
          <w:ilvl w:val="2"/>
          <w:numId w:val="8"/>
        </w:numPr>
        <w:spacing w:line="276" w:lineRule="auto"/>
        <w:ind w:left="1491" w:hanging="357"/>
        <w:jc w:val="both"/>
        <w:rPr>
          <w:rFonts w:ascii="Tahoma" w:hAnsi="Tahoma" w:cs="Tahoma"/>
          <w:sz w:val="22"/>
          <w:szCs w:val="22"/>
        </w:rPr>
      </w:pPr>
      <w:r w:rsidRPr="00EA437E">
        <w:rPr>
          <w:rFonts w:ascii="Tahoma" w:hAnsi="Tahoma" w:cs="Tahoma"/>
          <w:sz w:val="22"/>
          <w:szCs w:val="22"/>
        </w:rPr>
        <w:t>promowanie długiego życia w zdrowiu,</w:t>
      </w:r>
      <w:r w:rsidR="00375D65" w:rsidRPr="00EA437E">
        <w:rPr>
          <w:rFonts w:ascii="Tahoma" w:hAnsi="Tahoma" w:cs="Tahoma"/>
          <w:sz w:val="22"/>
          <w:szCs w:val="22"/>
        </w:rPr>
        <w:t xml:space="preserve"> oraz</w:t>
      </w:r>
    </w:p>
    <w:p w14:paraId="649EA3CF" w14:textId="51196B50" w:rsidR="00750988" w:rsidRPr="00EA437E" w:rsidRDefault="00D1316E" w:rsidP="00375D65">
      <w:pPr>
        <w:numPr>
          <w:ilvl w:val="2"/>
          <w:numId w:val="8"/>
        </w:numPr>
        <w:spacing w:line="276" w:lineRule="auto"/>
        <w:ind w:left="1491" w:hanging="357"/>
        <w:jc w:val="both"/>
        <w:rPr>
          <w:rFonts w:ascii="Tahoma" w:hAnsi="Tahoma" w:cs="Tahoma"/>
          <w:sz w:val="22"/>
          <w:szCs w:val="22"/>
        </w:rPr>
      </w:pPr>
      <w:r w:rsidRPr="00EA437E">
        <w:rPr>
          <w:rFonts w:ascii="Tahoma" w:hAnsi="Tahoma" w:cs="Tahoma"/>
          <w:sz w:val="22"/>
          <w:szCs w:val="22"/>
        </w:rPr>
        <w:t>w przeciwdziałaniu</w:t>
      </w:r>
      <w:r w:rsidR="00A14CD4" w:rsidRPr="00EA437E">
        <w:rPr>
          <w:rFonts w:ascii="Tahoma" w:hAnsi="Tahoma" w:cs="Tahoma"/>
          <w:sz w:val="22"/>
          <w:szCs w:val="22"/>
        </w:rPr>
        <w:t xml:space="preserve"> </w:t>
      </w:r>
      <w:r w:rsidR="00E40BB0" w:rsidRPr="00EA437E">
        <w:rPr>
          <w:rFonts w:ascii="Tahoma" w:hAnsi="Tahoma" w:cs="Tahoma"/>
          <w:sz w:val="22"/>
          <w:szCs w:val="22"/>
        </w:rPr>
        <w:t>chorobom dietozależnym lub ch</w:t>
      </w:r>
      <w:r w:rsidR="00375D65" w:rsidRPr="00EA437E">
        <w:rPr>
          <w:rFonts w:ascii="Tahoma" w:hAnsi="Tahoma" w:cs="Tahoma"/>
          <w:sz w:val="22"/>
          <w:szCs w:val="22"/>
        </w:rPr>
        <w:t xml:space="preserve">orobom przewlekłym niezakaźnym </w:t>
      </w:r>
      <w:r w:rsidR="00E40BB0" w:rsidRPr="00EA437E">
        <w:rPr>
          <w:rFonts w:ascii="Tahoma" w:hAnsi="Tahoma" w:cs="Tahoma"/>
          <w:sz w:val="22"/>
          <w:szCs w:val="22"/>
        </w:rPr>
        <w:t>(</w:t>
      </w:r>
      <w:r w:rsidR="00A14CD4" w:rsidRPr="00EA437E">
        <w:rPr>
          <w:rFonts w:ascii="Tahoma" w:hAnsi="Tahoma" w:cs="Tahoma"/>
          <w:b/>
          <w:sz w:val="22"/>
          <w:szCs w:val="22"/>
        </w:rPr>
        <w:t>w szczególności</w:t>
      </w:r>
      <w:r w:rsidR="0092203C" w:rsidRPr="00EA437E">
        <w:rPr>
          <w:rFonts w:ascii="Tahoma" w:hAnsi="Tahoma" w:cs="Tahoma"/>
          <w:sz w:val="22"/>
          <w:szCs w:val="22"/>
        </w:rPr>
        <w:t xml:space="preserve"> </w:t>
      </w:r>
      <w:r w:rsidR="00750988" w:rsidRPr="00EA437E">
        <w:rPr>
          <w:rFonts w:ascii="Tahoma" w:hAnsi="Tahoma" w:cs="Tahoma"/>
          <w:sz w:val="22"/>
          <w:szCs w:val="22"/>
        </w:rPr>
        <w:t>takim chorobom</w:t>
      </w:r>
      <w:r w:rsidR="00A14CD4" w:rsidRPr="00EA437E">
        <w:rPr>
          <w:rFonts w:ascii="Tahoma" w:hAnsi="Tahoma" w:cs="Tahoma"/>
          <w:sz w:val="22"/>
          <w:szCs w:val="22"/>
        </w:rPr>
        <w:t>,</w:t>
      </w:r>
      <w:r w:rsidR="00750988" w:rsidRPr="00EA437E">
        <w:rPr>
          <w:rFonts w:ascii="Tahoma" w:hAnsi="Tahoma" w:cs="Tahoma"/>
          <w:sz w:val="22"/>
          <w:szCs w:val="22"/>
        </w:rPr>
        <w:t xml:space="preserve"> jak: </w:t>
      </w:r>
      <w:r w:rsidR="00E450B6" w:rsidRPr="00EA437E">
        <w:rPr>
          <w:rFonts w:ascii="Tahoma" w:hAnsi="Tahoma" w:cs="Tahoma"/>
          <w:b/>
          <w:sz w:val="22"/>
          <w:szCs w:val="22"/>
          <w:shd w:val="clear" w:color="auto" w:fill="FFFFFF"/>
        </w:rPr>
        <w:t>choroby układu krążenia</w:t>
      </w:r>
      <w:r w:rsidR="001901AB" w:rsidRPr="00EA437E">
        <w:rPr>
          <w:rFonts w:ascii="Tahoma" w:hAnsi="Tahoma" w:cs="Tahoma"/>
          <w:sz w:val="22"/>
          <w:szCs w:val="22"/>
          <w:shd w:val="clear" w:color="auto" w:fill="FFFFFF"/>
        </w:rPr>
        <w:t xml:space="preserve"> w tym udary</w:t>
      </w:r>
      <w:r w:rsidR="00025253" w:rsidRPr="00EA437E">
        <w:rPr>
          <w:rFonts w:ascii="Tahoma" w:hAnsi="Tahoma" w:cs="Tahoma"/>
          <w:sz w:val="22"/>
          <w:szCs w:val="22"/>
          <w:shd w:val="clear" w:color="auto" w:fill="FFFFFF"/>
        </w:rPr>
        <w:t xml:space="preserve">, </w:t>
      </w:r>
      <w:r w:rsidR="00025253" w:rsidRPr="00EA437E">
        <w:rPr>
          <w:rFonts w:ascii="Tahoma" w:hAnsi="Tahoma" w:cs="Tahoma"/>
          <w:b/>
          <w:sz w:val="22"/>
          <w:szCs w:val="22"/>
          <w:shd w:val="clear" w:color="auto" w:fill="FFFFFF"/>
        </w:rPr>
        <w:t>nowotwory</w:t>
      </w:r>
      <w:r w:rsidR="00025253" w:rsidRPr="00EA437E">
        <w:rPr>
          <w:rFonts w:ascii="Tahoma" w:hAnsi="Tahoma" w:cs="Tahoma"/>
          <w:sz w:val="22"/>
          <w:szCs w:val="22"/>
          <w:shd w:val="clear" w:color="auto" w:fill="FFFFFF"/>
        </w:rPr>
        <w:t>,</w:t>
      </w:r>
      <w:r w:rsidR="00025253" w:rsidRPr="00EA437E">
        <w:rPr>
          <w:rFonts w:ascii="Tahoma" w:hAnsi="Tahoma" w:cs="Tahoma"/>
          <w:b/>
          <w:sz w:val="22"/>
          <w:szCs w:val="22"/>
          <w:shd w:val="clear" w:color="auto" w:fill="FFFFFF"/>
        </w:rPr>
        <w:t xml:space="preserve"> cukrzyca</w:t>
      </w:r>
      <w:r w:rsidR="005D7EC7" w:rsidRPr="00EA437E">
        <w:rPr>
          <w:rFonts w:ascii="Tahoma" w:hAnsi="Tahoma" w:cs="Tahoma"/>
          <w:sz w:val="22"/>
          <w:szCs w:val="22"/>
          <w:shd w:val="clear" w:color="auto" w:fill="FFFFFF"/>
        </w:rPr>
        <w:t>,</w:t>
      </w:r>
      <w:r w:rsidR="005D2CB1" w:rsidRPr="00EA437E">
        <w:rPr>
          <w:rFonts w:ascii="Tahoma" w:hAnsi="Tahoma" w:cs="Tahoma"/>
          <w:sz w:val="22"/>
          <w:szCs w:val="22"/>
          <w:shd w:val="clear" w:color="auto" w:fill="FFFFFF"/>
        </w:rPr>
        <w:t xml:space="preserve"> </w:t>
      </w:r>
      <w:r w:rsidR="001901AB" w:rsidRPr="00EA437E">
        <w:rPr>
          <w:rFonts w:ascii="Tahoma" w:hAnsi="Tahoma" w:cs="Tahoma"/>
          <w:b/>
          <w:sz w:val="22"/>
          <w:szCs w:val="22"/>
        </w:rPr>
        <w:t xml:space="preserve">zaburzenia </w:t>
      </w:r>
      <w:r w:rsidR="00E40BB0" w:rsidRPr="00EA437E">
        <w:rPr>
          <w:rFonts w:ascii="Tahoma" w:hAnsi="Tahoma" w:cs="Tahoma"/>
          <w:b/>
          <w:sz w:val="22"/>
          <w:szCs w:val="22"/>
        </w:rPr>
        <w:t>związane ze</w:t>
      </w:r>
      <w:r w:rsidR="001901AB" w:rsidRPr="00EA437E">
        <w:rPr>
          <w:rFonts w:ascii="Tahoma" w:hAnsi="Tahoma" w:cs="Tahoma"/>
          <w:b/>
          <w:sz w:val="22"/>
          <w:szCs w:val="22"/>
        </w:rPr>
        <w:t xml:space="preserve"> zdrow</w:t>
      </w:r>
      <w:r w:rsidR="00E40BB0" w:rsidRPr="00EA437E">
        <w:rPr>
          <w:rFonts w:ascii="Tahoma" w:hAnsi="Tahoma" w:cs="Tahoma"/>
          <w:b/>
          <w:sz w:val="22"/>
          <w:szCs w:val="22"/>
        </w:rPr>
        <w:t>iem</w:t>
      </w:r>
      <w:r w:rsidR="001901AB" w:rsidRPr="00EA437E">
        <w:rPr>
          <w:rFonts w:ascii="Tahoma" w:hAnsi="Tahoma" w:cs="Tahoma"/>
          <w:b/>
          <w:sz w:val="22"/>
          <w:szCs w:val="22"/>
        </w:rPr>
        <w:t xml:space="preserve"> </w:t>
      </w:r>
      <w:r w:rsidR="00E40BB0" w:rsidRPr="00EA437E">
        <w:rPr>
          <w:rFonts w:ascii="Tahoma" w:hAnsi="Tahoma" w:cs="Tahoma"/>
          <w:b/>
          <w:sz w:val="22"/>
          <w:szCs w:val="22"/>
        </w:rPr>
        <w:t>prokreacyjnym</w:t>
      </w:r>
      <w:r w:rsidR="001901AB" w:rsidRPr="00EA437E">
        <w:rPr>
          <w:rFonts w:ascii="Tahoma" w:hAnsi="Tahoma" w:cs="Tahoma"/>
          <w:b/>
          <w:sz w:val="22"/>
          <w:szCs w:val="22"/>
        </w:rPr>
        <w:t xml:space="preserve"> </w:t>
      </w:r>
      <w:r w:rsidR="00E40BB0" w:rsidRPr="00EA437E">
        <w:rPr>
          <w:rFonts w:ascii="Tahoma" w:hAnsi="Tahoma" w:cs="Tahoma"/>
          <w:b/>
          <w:sz w:val="22"/>
          <w:szCs w:val="22"/>
        </w:rPr>
        <w:t>i niepłodnością</w:t>
      </w:r>
      <w:r w:rsidR="00E40BB0" w:rsidRPr="00EA437E">
        <w:rPr>
          <w:rFonts w:ascii="Tahoma" w:hAnsi="Tahoma" w:cs="Tahoma"/>
          <w:sz w:val="22"/>
          <w:szCs w:val="22"/>
        </w:rPr>
        <w:t xml:space="preserve"> </w:t>
      </w:r>
      <w:r w:rsidR="001901AB" w:rsidRPr="00EA437E">
        <w:rPr>
          <w:rFonts w:ascii="Tahoma" w:hAnsi="Tahoma" w:cs="Tahoma"/>
          <w:sz w:val="22"/>
          <w:szCs w:val="22"/>
        </w:rPr>
        <w:t>(choroby ginekologiczne, choroby endokrynologiczne w tym choroby tarczycy)</w:t>
      </w:r>
      <w:r w:rsidR="00E40BB0" w:rsidRPr="00EA437E">
        <w:rPr>
          <w:rFonts w:ascii="Tahoma" w:hAnsi="Tahoma" w:cs="Tahoma"/>
          <w:sz w:val="22"/>
          <w:szCs w:val="22"/>
        </w:rPr>
        <w:t xml:space="preserve">, </w:t>
      </w:r>
      <w:r w:rsidR="00E40BB0" w:rsidRPr="00EA437E">
        <w:rPr>
          <w:rFonts w:ascii="Tahoma" w:hAnsi="Tahoma" w:cs="Tahoma"/>
          <w:b/>
          <w:sz w:val="22"/>
          <w:szCs w:val="22"/>
        </w:rPr>
        <w:t>z zastrzeżeniem otyłości jako dodatkowego obszaru tematycznego a nie głównego.</w:t>
      </w:r>
    </w:p>
    <w:p w14:paraId="7C7062CF" w14:textId="5736C0EA" w:rsidR="00375D65" w:rsidRPr="00EA437E" w:rsidRDefault="00EA437E" w:rsidP="00375D65">
      <w:pPr>
        <w:spacing w:line="276" w:lineRule="auto"/>
        <w:ind w:left="1491"/>
        <w:jc w:val="both"/>
        <w:rPr>
          <w:rFonts w:ascii="Tahoma" w:hAnsi="Tahoma" w:cs="Tahoma"/>
          <w:b/>
          <w:sz w:val="22"/>
          <w:szCs w:val="22"/>
        </w:rPr>
      </w:pPr>
      <w:r w:rsidRPr="00EA437E">
        <w:rPr>
          <w:rFonts w:ascii="Tahoma" w:hAnsi="Tahoma" w:cs="Tahoma"/>
          <w:b/>
          <w:noProof/>
          <w:sz w:val="22"/>
          <w:szCs w:val="22"/>
        </w:rPr>
        <mc:AlternateContent>
          <mc:Choice Requires="wps">
            <w:drawing>
              <wp:anchor distT="45720" distB="45720" distL="114300" distR="114300" simplePos="0" relativeHeight="251659264" behindDoc="0" locked="0" layoutInCell="1" allowOverlap="1" wp14:anchorId="0B0C2D34" wp14:editId="6A93BD94">
                <wp:simplePos x="0" y="0"/>
                <wp:positionH relativeFrom="rightMargin">
                  <wp:align>left</wp:align>
                </wp:positionH>
                <wp:positionV relativeFrom="paragraph">
                  <wp:posOffset>9525</wp:posOffset>
                </wp:positionV>
                <wp:extent cx="266700" cy="2762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487E626A" w14:textId="7590B613" w:rsidR="00161B4D" w:rsidRDefault="00161B4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2D34" id="_x0000_t202" coordsize="21600,21600" o:spt="202" path="m,l,21600r21600,l21600,xe">
                <v:stroke joinstyle="miter"/>
                <v:path gradientshapeok="t" o:connecttype="rect"/>
              </v:shapetype>
              <v:shape id="Pole tekstowe 2" o:spid="_x0000_s1026" type="#_x0000_t202" style="position:absolute;left:0;text-align:left;margin-left:0;margin-top:.75pt;width:21pt;height:21.75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wkKAIAAFEEAAAOAAAAZHJzL2Uyb0RvYy54bWysVNtu2zAMfR+wfxD0vtgxcmmNOEWXLsOA&#10;bivQ7QNkWY6FSqImKbGzrx8lp2l2wR6G+UEgReqQPCS9uhm0IgfhvART0ekkp0QYDo00u4p+/bJ9&#10;c0WJD8w0TIERFT0KT2/Wr1+teluKAjpQjXAEQYwve1vRLgRbZpnnndDMT8AKg8YWnGYBVbfLGsd6&#10;RNcqK/J8kfXgGuuAC+/x9m400nXCb1vBw+e29SIQVVHMLaTTpbOOZ7ZesXLnmO0kP6XB/iELzaTB&#10;oGeoOxYY2Tv5G5SW3IGHNkw46AzaVnKRasBqpvkv1Tx2zIpUC5Lj7Zkm//9g+afDgyOyqWgxXVJi&#10;mMYmPYASJIgnH6AXpIgk9daX6Pto0TsMb2HAZqeCvb0H/uSJgU3HzE7cOgd9J1iDSU7jy+zi6Yjj&#10;I0jdf4QGY7F9gAQ0tE5HBpETgujYrOO5QWIIhONlsVgsc7RwNBXLRVHMUwRWPj+2zof3AjSJQkUd&#10;9j+Bs8O9DzEZVj67xFgelGy2UqmkuF29UY4cGM7KNn0n9J/clCF9Ra/nGPvvEHn6/gShZcChV1JX&#10;9OrsxMrI2jvTpJEMTKpRxpSVOdEYmRs5DEM9pLYljiPFNTRH5NXBOOO4kyh04L5T0uN8V9R/2zMn&#10;KFEfDPbmejqbxYVIymy+LFBxl5b60sIMR6iKBkpGcRPSEkUGDNxiD1uZ+H3J5JQyzm2i/bRjcTEu&#10;9eT18idY/wAAAP//AwBQSwMEFAAGAAgAAAAhAPkfgPbbAAAABAEAAA8AAABkcnMvZG93bnJldi54&#10;bWxMj0FPwzAMhe9I/IfIk7ggljK2sXVNJ4QEghtsE7tmjddWJE5Jsq78e8wJTtbzs56/V6wHZ0WP&#10;IbaeFNyOMxBIlTct1Qp226ebBYiYNBltPaGCb4ywLi8vCp0bf6Z37DepFhxCMdcKmpS6XMpYNeh0&#10;HPsOib2jD04nlqGWJugzhzsrJ1k2l063xB8a3eFjg9Xn5uQULKYv/T6+3r19VPOjXabr+/75Kyh1&#10;NRoeViASDunvGH7xGR1KZjr4E5korAIukng7A8HmdMLywHOWgSwL+R++/AEAAP//AwBQSwECLQAU&#10;AAYACAAAACEAtoM4kv4AAADhAQAAEwAAAAAAAAAAAAAAAAAAAAAAW0NvbnRlbnRfVHlwZXNdLnht&#10;bFBLAQItABQABgAIAAAAIQA4/SH/1gAAAJQBAAALAAAAAAAAAAAAAAAAAC8BAABfcmVscy8ucmVs&#10;c1BLAQItABQABgAIAAAAIQC6IwwkKAIAAFEEAAAOAAAAAAAAAAAAAAAAAC4CAABkcnMvZTJvRG9j&#10;LnhtbFBLAQItABQABgAIAAAAIQD5H4D22wAAAAQBAAAPAAAAAAAAAAAAAAAAAIIEAABkcnMvZG93&#10;bnJldi54bWxQSwUGAAAAAAQABADzAAAAigUAAAAA&#10;">
                <v:textbox>
                  <w:txbxContent>
                    <w:p w14:paraId="487E626A" w14:textId="7590B613" w:rsidR="00161B4D" w:rsidRDefault="00161B4D">
                      <w:r>
                        <w:t>1</w:t>
                      </w:r>
                    </w:p>
                  </w:txbxContent>
                </v:textbox>
                <w10:wrap type="square" anchorx="margin"/>
              </v:shape>
            </w:pict>
          </mc:Fallback>
        </mc:AlternateContent>
      </w:r>
    </w:p>
    <w:p w14:paraId="34FF3489" w14:textId="4980E609" w:rsidR="00750988" w:rsidRPr="00417639" w:rsidRDefault="00EA437E" w:rsidP="00750988">
      <w:pPr>
        <w:numPr>
          <w:ilvl w:val="0"/>
          <w:numId w:val="8"/>
        </w:numPr>
        <w:jc w:val="both"/>
        <w:rPr>
          <w:rFonts w:ascii="Tahoma" w:hAnsi="Tahoma" w:cs="Tahoma"/>
          <w:sz w:val="22"/>
          <w:szCs w:val="22"/>
        </w:rPr>
      </w:pPr>
      <w:r w:rsidRPr="00161B4D">
        <w:rPr>
          <w:rFonts w:ascii="Tahoma" w:hAnsi="Tahoma" w:cs="Tahoma"/>
          <w:b/>
          <w:noProof/>
          <w:sz w:val="22"/>
          <w:szCs w:val="22"/>
        </w:rPr>
        <w:lastRenderedPageBreak/>
        <mc:AlternateContent>
          <mc:Choice Requires="wps">
            <w:drawing>
              <wp:anchor distT="45720" distB="45720" distL="114300" distR="114300" simplePos="0" relativeHeight="251661312" behindDoc="0" locked="0" layoutInCell="1" allowOverlap="1" wp14:anchorId="60625F6C" wp14:editId="33DAE44E">
                <wp:simplePos x="0" y="0"/>
                <wp:positionH relativeFrom="rightMargin">
                  <wp:posOffset>111760</wp:posOffset>
                </wp:positionH>
                <wp:positionV relativeFrom="paragraph">
                  <wp:posOffset>8787130</wp:posOffset>
                </wp:positionV>
                <wp:extent cx="266700" cy="2857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172E709C" w14:textId="26FD3FC0" w:rsidR="00EA437E" w:rsidRDefault="00EA437E" w:rsidP="00EA437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25F6C" id="_x0000_s1027" type="#_x0000_t202" style="position:absolute;left:0;text-align:left;margin-left:8.8pt;margin-top:691.9pt;width:21pt;height:22.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GeJgIAAEgEAAAOAAAAZHJzL2Uyb0RvYy54bWysVNtu2zAMfR+wfxD0vtgxcqtRp+jSZRjQ&#10;dQW6fYAsy7FQSdQkJXb29aPkNAu67WWYHwRRpI7Ic0hf3wxakYNwXoKp6HSSUyIMh0aaXUW/fd2+&#10;W1HiAzMNU2BERY/C05v12zfXvS1FAR2oRjiCIMaXva1oF4Its8zzTmjmJ2CFQWcLTrOApttljWM9&#10;omuVFXm+yHpwjXXAhfd4ejc66Trht63g4UvbehGIqijmFtLq0lrHNVtfs3LnmO0kP6XB/iELzaTB&#10;R89QdywwsnfyNygtuQMPbZhw0Bm0reQi1YDVTPNX1Tx1zIpUC5Lj7Zkm//9g+cPh0RHZVLSgxDCN&#10;Ej2CEiSIZx+gF6SIFPXWlxj5ZDE2DO9hQKlTud7eA3/2xMCmY2Ynbp2DvhOswRSn8WZ2cXXE8RGk&#10;7j9Dg2+xfYAENLROR/6QEYLoKNXxLI8YAuF4WCwWyxw9HF3Far6cJ/kyVr5cts6HjwI0iZuKOlQ/&#10;gbPDvQ8xGVa+hMS3PCjZbKVSyXC7eqMcOTDslG36Uv6vwpQhfUWv5sV8rP+vEHn6/gShZcCWV1JX&#10;dHUOYmVk7YNpUkMGJtW4x5SVOdEYmRs5DEM9nGSpoTkioQ7G1sZRxE0H7gclPbZ1Rf33PXOCEvXJ&#10;oChX09kszkEyZvNlgYa79NSXHmY4QlU0UDJuNyHNTiTMwC2K18pEbFR5zOSUK7Zr4vs0WnEeLu0U&#10;9esHsP4JAAD//wMAUEsDBBQABgAIAAAAIQDM08Uy3gAAAAsBAAAPAAAAZHJzL2Rvd25yZXYueG1s&#10;TE/LTsMwELwj8Q/WInFB1KEpqRviVAgJBDdoK7i68TaJ8CPYbhr+nuUEp9U8NDtTrSdr2Igh9t5J&#10;uJllwNA1XveulbDbPl4LYDEpp5XxDiV8Y4R1fX5WqVL7k3vDcZNaRiEulkpCl9JQch6bDq2KMz+g&#10;I+3gg1WJYGi5DupE4dbweZYV3Kre0YdODfjQYfO5OVoJYvE8fsSX/PW9KQ5mla6W49NXkPLyYrq/&#10;A5ZwSn9m+K1P1aGmTnt/dDoyQ3hZkJNuLnLaQI7bFTF7YhZzIYDXFf+/of4BAAD//wMAUEsBAi0A&#10;FAAGAAgAAAAhALaDOJL+AAAA4QEAABMAAAAAAAAAAAAAAAAAAAAAAFtDb250ZW50X1R5cGVzXS54&#10;bWxQSwECLQAUAAYACAAAACEAOP0h/9YAAACUAQAACwAAAAAAAAAAAAAAAAAvAQAAX3JlbHMvLnJl&#10;bHNQSwECLQAUAAYACAAAACEAtrDBniYCAABIBAAADgAAAAAAAAAAAAAAAAAuAgAAZHJzL2Uyb0Rv&#10;Yy54bWxQSwECLQAUAAYACAAAACEAzNPFMt4AAAALAQAADwAAAAAAAAAAAAAAAACABAAAZHJzL2Rv&#10;d25yZXYueG1sUEsFBgAAAAAEAAQA8wAAAIsFAAAAAA==&#10;">
                <v:textbox>
                  <w:txbxContent>
                    <w:p w14:paraId="172E709C" w14:textId="26FD3FC0" w:rsidR="00EA437E" w:rsidRDefault="00EA437E" w:rsidP="00EA437E">
                      <w:r>
                        <w:t>2</w:t>
                      </w:r>
                    </w:p>
                  </w:txbxContent>
                </v:textbox>
                <w10:wrap anchorx="margin"/>
              </v:shape>
            </w:pict>
          </mc:Fallback>
        </mc:AlternateContent>
      </w:r>
      <w:r w:rsidR="00750988" w:rsidRPr="00417639">
        <w:rPr>
          <w:rFonts w:ascii="Tahoma" w:hAnsi="Tahoma" w:cs="Tahoma"/>
          <w:b/>
          <w:bCs/>
          <w:sz w:val="22"/>
          <w:szCs w:val="22"/>
        </w:rPr>
        <w:t>Opis zadania</w:t>
      </w:r>
      <w:r w:rsidR="00750988" w:rsidRPr="00417639">
        <w:rPr>
          <w:rFonts w:ascii="Tahoma" w:hAnsi="Tahoma" w:cs="Tahoma"/>
          <w:sz w:val="22"/>
          <w:szCs w:val="22"/>
        </w:rPr>
        <w:t>:</w:t>
      </w: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600"/>
      </w:tblGrid>
      <w:tr w:rsidR="00750988" w:rsidRPr="00417639" w14:paraId="4669BA0B" w14:textId="77777777" w:rsidTr="00A6451D">
        <w:trPr>
          <w:cantSplit/>
          <w:trHeight w:val="588"/>
        </w:trPr>
        <w:tc>
          <w:tcPr>
            <w:tcW w:w="2693" w:type="dxa"/>
            <w:tcBorders>
              <w:bottom w:val="single" w:sz="4" w:space="0" w:color="auto"/>
            </w:tcBorders>
          </w:tcPr>
          <w:p w14:paraId="3ACA963A" w14:textId="08D68A70" w:rsidR="00750988" w:rsidRPr="004478D9" w:rsidRDefault="006E668A" w:rsidP="00BC31FE">
            <w:pPr>
              <w:spacing w:line="276" w:lineRule="auto"/>
              <w:rPr>
                <w:rFonts w:ascii="Tahoma" w:hAnsi="Tahoma" w:cs="Tahoma"/>
                <w:sz w:val="22"/>
                <w:szCs w:val="20"/>
              </w:rPr>
            </w:pPr>
            <w:r>
              <w:rPr>
                <w:rFonts w:ascii="Tahoma" w:hAnsi="Tahoma" w:cs="Tahoma"/>
                <w:sz w:val="22"/>
                <w:szCs w:val="20"/>
              </w:rPr>
              <w:t xml:space="preserve">Wysokość środków </w:t>
            </w:r>
            <w:r w:rsidR="00A6451D">
              <w:rPr>
                <w:rFonts w:ascii="Tahoma" w:hAnsi="Tahoma" w:cs="Tahoma"/>
                <w:sz w:val="22"/>
                <w:szCs w:val="20"/>
              </w:rPr>
              <w:t xml:space="preserve">finansowych </w:t>
            </w:r>
            <w:r>
              <w:rPr>
                <w:rFonts w:ascii="Tahoma" w:hAnsi="Tahoma" w:cs="Tahoma"/>
                <w:sz w:val="22"/>
                <w:szCs w:val="20"/>
              </w:rPr>
              <w:t xml:space="preserve">przeznaczonych na realizację zadania </w:t>
            </w:r>
            <w:r w:rsidR="00750988" w:rsidRPr="004478D9">
              <w:rPr>
                <w:rFonts w:ascii="Tahoma" w:hAnsi="Tahoma" w:cs="Tahoma"/>
                <w:sz w:val="22"/>
                <w:szCs w:val="20"/>
              </w:rPr>
              <w:t>w</w:t>
            </w:r>
            <w:r>
              <w:rPr>
                <w:rFonts w:ascii="Tahoma" w:hAnsi="Tahoma" w:cs="Tahoma"/>
                <w:sz w:val="22"/>
                <w:szCs w:val="20"/>
              </w:rPr>
              <w:t xml:space="preserve"> bieżącym konkursie ofert </w:t>
            </w:r>
            <w:r w:rsidR="000F63A3">
              <w:rPr>
                <w:rFonts w:ascii="Tahoma" w:hAnsi="Tahoma" w:cs="Tahoma"/>
                <w:sz w:val="22"/>
                <w:szCs w:val="20"/>
              </w:rPr>
              <w:t xml:space="preserve"> oraz </w:t>
            </w:r>
            <w:r>
              <w:rPr>
                <w:rFonts w:ascii="Tahoma" w:hAnsi="Tahoma" w:cs="Tahoma"/>
                <w:sz w:val="22"/>
                <w:szCs w:val="20"/>
              </w:rPr>
              <w:t>w</w:t>
            </w:r>
            <w:r w:rsidR="00750988" w:rsidRPr="004478D9">
              <w:rPr>
                <w:rFonts w:ascii="Tahoma" w:hAnsi="Tahoma" w:cs="Tahoma"/>
                <w:sz w:val="22"/>
                <w:szCs w:val="20"/>
              </w:rPr>
              <w:t xml:space="preserve"> 202</w:t>
            </w:r>
            <w:r w:rsidR="006433CB" w:rsidRPr="004478D9">
              <w:rPr>
                <w:rFonts w:ascii="Tahoma" w:hAnsi="Tahoma" w:cs="Tahoma"/>
                <w:sz w:val="22"/>
                <w:szCs w:val="20"/>
              </w:rPr>
              <w:t>3</w:t>
            </w:r>
            <w:r w:rsidR="004478D9">
              <w:rPr>
                <w:rFonts w:ascii="Tahoma" w:hAnsi="Tahoma" w:cs="Tahoma"/>
                <w:sz w:val="22"/>
                <w:szCs w:val="20"/>
              </w:rPr>
              <w:t xml:space="preserve"> roku </w:t>
            </w:r>
          </w:p>
        </w:tc>
        <w:tc>
          <w:tcPr>
            <w:tcW w:w="6600" w:type="dxa"/>
            <w:tcBorders>
              <w:bottom w:val="single" w:sz="4" w:space="0" w:color="auto"/>
            </w:tcBorders>
          </w:tcPr>
          <w:p w14:paraId="2329A6A0" w14:textId="77777777" w:rsidR="00750988" w:rsidRDefault="00C946A1" w:rsidP="00A06D29">
            <w:pPr>
              <w:spacing w:line="276" w:lineRule="auto"/>
              <w:jc w:val="both"/>
              <w:rPr>
                <w:rFonts w:ascii="Tahoma" w:hAnsi="Tahoma" w:cs="Tahoma"/>
                <w:b/>
                <w:color w:val="000000" w:themeColor="text1"/>
                <w:sz w:val="22"/>
                <w:szCs w:val="22"/>
              </w:rPr>
            </w:pPr>
            <w:r w:rsidRPr="006E668A">
              <w:rPr>
                <w:rFonts w:ascii="Tahoma" w:hAnsi="Tahoma" w:cs="Tahoma"/>
                <w:b/>
                <w:color w:val="000000" w:themeColor="text1"/>
                <w:sz w:val="22"/>
                <w:szCs w:val="22"/>
              </w:rPr>
              <w:t>36 357,00 zł</w:t>
            </w:r>
          </w:p>
          <w:p w14:paraId="36F82A70" w14:textId="4678F88D" w:rsidR="00BC31FE" w:rsidRDefault="000F63A3" w:rsidP="000F63A3">
            <w:pPr>
              <w:spacing w:line="276" w:lineRule="auto"/>
              <w:jc w:val="both"/>
              <w:rPr>
                <w:rFonts w:ascii="Tahoma" w:hAnsi="Tahoma" w:cs="Tahoma"/>
                <w:sz w:val="22"/>
                <w:szCs w:val="20"/>
              </w:rPr>
            </w:pPr>
            <w:r>
              <w:rPr>
                <w:rFonts w:ascii="Tahoma" w:hAnsi="Tahoma" w:cs="Tahoma"/>
                <w:sz w:val="22"/>
                <w:szCs w:val="20"/>
              </w:rPr>
              <w:t>(dział 851, rozdział</w:t>
            </w:r>
            <w:r w:rsidR="00BC31FE">
              <w:rPr>
                <w:rFonts w:ascii="Tahoma" w:hAnsi="Tahoma" w:cs="Tahoma"/>
                <w:sz w:val="22"/>
                <w:szCs w:val="20"/>
              </w:rPr>
              <w:t xml:space="preserve"> 85149</w:t>
            </w:r>
            <w:r>
              <w:rPr>
                <w:rFonts w:ascii="Tahoma" w:hAnsi="Tahoma" w:cs="Tahoma"/>
                <w:sz w:val="22"/>
                <w:szCs w:val="20"/>
              </w:rPr>
              <w:t xml:space="preserve">, </w:t>
            </w:r>
            <w:r w:rsidR="00BC31FE">
              <w:rPr>
                <w:rFonts w:ascii="Tahoma" w:hAnsi="Tahoma" w:cs="Tahoma"/>
                <w:sz w:val="22"/>
                <w:szCs w:val="20"/>
              </w:rPr>
              <w:t>§</w:t>
            </w:r>
            <w:r w:rsidR="00BC31FE" w:rsidRPr="004478D9">
              <w:rPr>
                <w:rFonts w:ascii="Tahoma" w:hAnsi="Tahoma" w:cs="Tahoma"/>
                <w:sz w:val="22"/>
                <w:szCs w:val="20"/>
              </w:rPr>
              <w:t>2360</w:t>
            </w:r>
            <w:r>
              <w:rPr>
                <w:rFonts w:ascii="Tahoma" w:hAnsi="Tahoma" w:cs="Tahoma"/>
                <w:sz w:val="22"/>
                <w:szCs w:val="20"/>
              </w:rPr>
              <w:t>)</w:t>
            </w:r>
          </w:p>
          <w:p w14:paraId="08F1FC53" w14:textId="3304469A" w:rsidR="000F63A3" w:rsidRPr="006E668A" w:rsidRDefault="00C5338D" w:rsidP="00701A33">
            <w:pPr>
              <w:spacing w:line="276" w:lineRule="auto"/>
              <w:jc w:val="both"/>
              <w:rPr>
                <w:rFonts w:ascii="Tahoma" w:hAnsi="Tahoma" w:cs="Tahoma"/>
                <w:b/>
                <w:sz w:val="22"/>
                <w:szCs w:val="20"/>
              </w:rPr>
            </w:pPr>
            <w:r>
              <w:rPr>
                <w:rFonts w:ascii="Tahoma" w:hAnsi="Tahoma" w:cs="Tahoma"/>
                <w:sz w:val="22"/>
                <w:szCs w:val="20"/>
              </w:rPr>
              <w:t xml:space="preserve">W roku 2023 przeznaczono pierwotnie 50 000,00 zł, </w:t>
            </w:r>
            <w:r>
              <w:rPr>
                <w:rFonts w:ascii="Tahoma" w:hAnsi="Tahoma" w:cs="Tahoma"/>
                <w:sz w:val="22"/>
                <w:szCs w:val="20"/>
              </w:rPr>
              <w:br/>
              <w:t xml:space="preserve">z których wydatkowano </w:t>
            </w:r>
            <w:r w:rsidRPr="00775510">
              <w:rPr>
                <w:rFonts w:ascii="Tahoma" w:hAnsi="Tahoma" w:cs="Tahoma"/>
                <w:sz w:val="22"/>
                <w:szCs w:val="22"/>
              </w:rPr>
              <w:t>33</w:t>
            </w:r>
            <w:r>
              <w:rPr>
                <w:rFonts w:ascii="Tahoma" w:hAnsi="Tahoma" w:cs="Tahoma"/>
                <w:sz w:val="22"/>
                <w:szCs w:val="22"/>
              </w:rPr>
              <w:t> </w:t>
            </w:r>
            <w:r w:rsidRPr="00775510">
              <w:rPr>
                <w:rFonts w:ascii="Tahoma" w:hAnsi="Tahoma" w:cs="Tahoma"/>
                <w:sz w:val="22"/>
                <w:szCs w:val="22"/>
              </w:rPr>
              <w:t>180</w:t>
            </w:r>
            <w:r>
              <w:rPr>
                <w:rFonts w:ascii="Tahoma" w:hAnsi="Tahoma" w:cs="Tahoma"/>
                <w:sz w:val="22"/>
                <w:szCs w:val="22"/>
              </w:rPr>
              <w:t xml:space="preserve">,00 zł. Pozostałe środki  finansowe (16 820,00 zł) zostały uzupełnione o środki </w:t>
            </w:r>
            <w:r w:rsidR="00701A33">
              <w:rPr>
                <w:rFonts w:ascii="Tahoma" w:hAnsi="Tahoma" w:cs="Tahoma"/>
                <w:sz w:val="22"/>
                <w:szCs w:val="22"/>
              </w:rPr>
              <w:t xml:space="preserve">finansowe </w:t>
            </w:r>
            <w:r>
              <w:rPr>
                <w:rFonts w:ascii="Tahoma" w:hAnsi="Tahoma" w:cs="Tahoma"/>
                <w:sz w:val="22"/>
                <w:szCs w:val="22"/>
              </w:rPr>
              <w:t xml:space="preserve">zgodnie </w:t>
            </w:r>
            <w:r w:rsidR="00701A33">
              <w:rPr>
                <w:rFonts w:ascii="Tahoma" w:hAnsi="Tahoma" w:cs="Tahoma"/>
                <w:sz w:val="22"/>
                <w:szCs w:val="22"/>
              </w:rPr>
              <w:br/>
            </w:r>
            <w:r>
              <w:rPr>
                <w:rFonts w:ascii="Tahoma" w:hAnsi="Tahoma" w:cs="Tahoma"/>
                <w:sz w:val="22"/>
                <w:szCs w:val="22"/>
              </w:rPr>
              <w:t xml:space="preserve">z </w:t>
            </w:r>
            <w:r w:rsidR="00701A33">
              <w:rPr>
                <w:rFonts w:ascii="Tahoma" w:hAnsi="Tahoma" w:cs="Tahoma"/>
                <w:sz w:val="22"/>
                <w:szCs w:val="22"/>
              </w:rPr>
              <w:t>uzasadnieniem niniejszej Uchwały Zarządu Województwa Wielkopolskiego (19 537, 00 zł)</w:t>
            </w:r>
          </w:p>
        </w:tc>
      </w:tr>
      <w:tr w:rsidR="00750988" w:rsidRPr="00417639" w14:paraId="2B1BD694" w14:textId="77777777" w:rsidTr="00A6451D">
        <w:trPr>
          <w:trHeight w:val="300"/>
        </w:trPr>
        <w:tc>
          <w:tcPr>
            <w:tcW w:w="2693" w:type="dxa"/>
          </w:tcPr>
          <w:p w14:paraId="3A221D0D" w14:textId="77777777" w:rsidR="00750988" w:rsidRPr="004478D9" w:rsidRDefault="00750988" w:rsidP="00A06D29">
            <w:pPr>
              <w:spacing w:line="276" w:lineRule="auto"/>
              <w:rPr>
                <w:rFonts w:ascii="Tahoma" w:hAnsi="Tahoma" w:cs="Tahoma"/>
                <w:sz w:val="22"/>
                <w:szCs w:val="20"/>
              </w:rPr>
            </w:pPr>
            <w:r w:rsidRPr="004478D9">
              <w:rPr>
                <w:rFonts w:ascii="Tahoma" w:hAnsi="Tahoma" w:cs="Tahoma"/>
                <w:sz w:val="22"/>
                <w:szCs w:val="20"/>
              </w:rPr>
              <w:t>Termin realizacji zadania</w:t>
            </w:r>
          </w:p>
        </w:tc>
        <w:tc>
          <w:tcPr>
            <w:tcW w:w="6600" w:type="dxa"/>
          </w:tcPr>
          <w:p w14:paraId="18D128ED" w14:textId="156BBBA7" w:rsidR="001C0BF9" w:rsidRPr="006E668A" w:rsidRDefault="008B6682" w:rsidP="00C946A1">
            <w:pPr>
              <w:spacing w:line="276" w:lineRule="auto"/>
              <w:rPr>
                <w:rFonts w:ascii="Tahoma" w:hAnsi="Tahoma" w:cs="Tahoma"/>
                <w:b/>
                <w:sz w:val="22"/>
                <w:szCs w:val="20"/>
              </w:rPr>
            </w:pPr>
            <w:r w:rsidRPr="006E668A">
              <w:rPr>
                <w:rFonts w:ascii="Tahoma" w:hAnsi="Tahoma" w:cs="Tahoma"/>
                <w:b/>
                <w:sz w:val="22"/>
                <w:szCs w:val="20"/>
              </w:rPr>
              <w:t xml:space="preserve">od </w:t>
            </w:r>
            <w:r w:rsidR="00375D65" w:rsidRPr="006E668A">
              <w:rPr>
                <w:rFonts w:ascii="Tahoma" w:hAnsi="Tahoma" w:cs="Tahoma"/>
                <w:b/>
                <w:sz w:val="22"/>
                <w:szCs w:val="20"/>
              </w:rPr>
              <w:t xml:space="preserve">1 grudnia </w:t>
            </w:r>
            <w:r w:rsidRPr="006E668A">
              <w:rPr>
                <w:rFonts w:ascii="Tahoma" w:hAnsi="Tahoma" w:cs="Tahoma"/>
                <w:b/>
                <w:sz w:val="22"/>
                <w:szCs w:val="20"/>
              </w:rPr>
              <w:t>2023 r. do 31 grudnia 2023</w:t>
            </w:r>
            <w:r w:rsidR="00750988" w:rsidRPr="006E668A">
              <w:rPr>
                <w:rFonts w:ascii="Tahoma" w:hAnsi="Tahoma" w:cs="Tahoma"/>
                <w:b/>
                <w:sz w:val="22"/>
                <w:szCs w:val="20"/>
              </w:rPr>
              <w:t xml:space="preserve"> r.</w:t>
            </w:r>
          </w:p>
        </w:tc>
      </w:tr>
      <w:tr w:rsidR="00750988" w:rsidRPr="00417639" w14:paraId="6E91FD9E" w14:textId="77777777" w:rsidTr="00A6451D">
        <w:trPr>
          <w:trHeight w:val="1367"/>
        </w:trPr>
        <w:tc>
          <w:tcPr>
            <w:tcW w:w="2693" w:type="dxa"/>
          </w:tcPr>
          <w:p w14:paraId="6603B45F" w14:textId="77777777" w:rsidR="00750988" w:rsidRPr="00126642" w:rsidRDefault="00750988" w:rsidP="00A06D29">
            <w:pPr>
              <w:spacing w:line="276" w:lineRule="auto"/>
              <w:jc w:val="both"/>
              <w:rPr>
                <w:rFonts w:ascii="Tahoma" w:hAnsi="Tahoma" w:cs="Tahoma"/>
                <w:sz w:val="22"/>
                <w:szCs w:val="20"/>
              </w:rPr>
            </w:pPr>
            <w:r w:rsidRPr="00126642">
              <w:rPr>
                <w:rFonts w:ascii="Tahoma" w:hAnsi="Tahoma" w:cs="Tahoma"/>
                <w:sz w:val="22"/>
                <w:szCs w:val="20"/>
              </w:rPr>
              <w:t xml:space="preserve">Koszty kwalifikowane </w:t>
            </w:r>
          </w:p>
          <w:p w14:paraId="372B7ABA" w14:textId="77777777" w:rsidR="00750988" w:rsidRPr="00126642" w:rsidRDefault="00750988" w:rsidP="00A06D29">
            <w:pPr>
              <w:spacing w:line="276" w:lineRule="auto"/>
              <w:jc w:val="both"/>
              <w:rPr>
                <w:rFonts w:ascii="Tahoma" w:hAnsi="Tahoma" w:cs="Tahoma"/>
                <w:sz w:val="22"/>
                <w:szCs w:val="20"/>
              </w:rPr>
            </w:pPr>
          </w:p>
        </w:tc>
        <w:tc>
          <w:tcPr>
            <w:tcW w:w="6600" w:type="dxa"/>
          </w:tcPr>
          <w:p w14:paraId="1A0FFFB9" w14:textId="1A02AF89"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wynagrodzenie specjalistów odpowiedzialnych za realizację zadania pod względem merytorycznym,</w:t>
            </w:r>
          </w:p>
          <w:p w14:paraId="72D220FD" w14:textId="3CC14AF8" w:rsidR="00750988" w:rsidRPr="004478D9" w:rsidRDefault="00750988" w:rsidP="00A06D29">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opracowanie merytoryczne i wytworzenie materiałów promocyjno-edukacyjnych niezbędnych do realizacji zadania,</w:t>
            </w:r>
          </w:p>
          <w:p w14:paraId="02488060" w14:textId="085B7D78" w:rsidR="00750988" w:rsidRPr="00375D65" w:rsidRDefault="00750988" w:rsidP="001C0BF9">
            <w:pPr>
              <w:pStyle w:val="Akapitzlist"/>
              <w:numPr>
                <w:ilvl w:val="0"/>
                <w:numId w:val="25"/>
              </w:numPr>
              <w:spacing w:line="276" w:lineRule="auto"/>
              <w:jc w:val="both"/>
              <w:rPr>
                <w:rFonts w:ascii="Tahoma" w:hAnsi="Tahoma" w:cs="Tahoma"/>
                <w:sz w:val="22"/>
                <w:szCs w:val="20"/>
              </w:rPr>
            </w:pPr>
            <w:r w:rsidRPr="00375D65">
              <w:rPr>
                <w:rFonts w:ascii="Tahoma" w:hAnsi="Tahoma" w:cs="Tahoma"/>
                <w:sz w:val="22"/>
                <w:szCs w:val="20"/>
              </w:rPr>
              <w:t xml:space="preserve">pozaosobowe koszty administracyjne </w:t>
            </w:r>
            <w:r w:rsidR="001C0BF9" w:rsidRPr="00375D65">
              <w:rPr>
                <w:rFonts w:ascii="Tahoma" w:hAnsi="Tahoma" w:cs="Tahoma"/>
                <w:sz w:val="22"/>
                <w:szCs w:val="20"/>
              </w:rPr>
              <w:t xml:space="preserve">(które są bezpośrednio związane z realizacją Oferty, </w:t>
            </w:r>
            <w:r w:rsidRPr="00375D65">
              <w:rPr>
                <w:rFonts w:ascii="Tahoma" w:hAnsi="Tahoma" w:cs="Tahoma"/>
                <w:sz w:val="22"/>
                <w:szCs w:val="20"/>
              </w:rPr>
              <w:t>np.</w:t>
            </w:r>
            <w:r w:rsidR="001C0BF9" w:rsidRPr="00375D65">
              <w:rPr>
                <w:rFonts w:ascii="Tahoma" w:hAnsi="Tahoma" w:cs="Tahoma"/>
                <w:sz w:val="22"/>
                <w:szCs w:val="20"/>
              </w:rPr>
              <w:t>:</w:t>
            </w:r>
            <w:r w:rsidRPr="00375D65">
              <w:rPr>
                <w:rFonts w:ascii="Tahoma" w:hAnsi="Tahoma" w:cs="Tahoma"/>
                <w:sz w:val="22"/>
                <w:szCs w:val="20"/>
              </w:rPr>
              <w:t xml:space="preserve"> telefon, korespondencja, materiały biurowe</w:t>
            </w:r>
            <w:r w:rsidR="001C0BF9" w:rsidRPr="00375D65">
              <w:rPr>
                <w:rFonts w:ascii="Tahoma" w:hAnsi="Tahoma" w:cs="Tahoma"/>
                <w:sz w:val="22"/>
                <w:szCs w:val="20"/>
              </w:rPr>
              <w:t>, środki ochrony</w:t>
            </w:r>
            <w:r w:rsidRPr="00375D65">
              <w:rPr>
                <w:rFonts w:ascii="Tahoma" w:hAnsi="Tahoma" w:cs="Tahoma"/>
                <w:sz w:val="22"/>
                <w:szCs w:val="20"/>
              </w:rPr>
              <w:t>),</w:t>
            </w:r>
          </w:p>
          <w:p w14:paraId="32719D18" w14:textId="384D18F1" w:rsidR="00FF35EC" w:rsidRDefault="00750988" w:rsidP="00375D65">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 xml:space="preserve">zakup usługi związany z wynajmem sali na potrzeby szkoleń edukacyjnych, </w:t>
            </w:r>
          </w:p>
          <w:p w14:paraId="4BA480BB" w14:textId="26493049" w:rsidR="00750988" w:rsidRPr="004478D9" w:rsidRDefault="00750988" w:rsidP="00375D65">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koszty promocji projektu,</w:t>
            </w:r>
          </w:p>
          <w:p w14:paraId="00EB5CB4" w14:textId="50195CDB" w:rsidR="00750988" w:rsidRDefault="00750988" w:rsidP="00375D65">
            <w:pPr>
              <w:pStyle w:val="Akapitzlist"/>
              <w:numPr>
                <w:ilvl w:val="0"/>
                <w:numId w:val="25"/>
              </w:numPr>
              <w:spacing w:line="276" w:lineRule="auto"/>
              <w:jc w:val="both"/>
              <w:rPr>
                <w:rFonts w:ascii="Tahoma" w:hAnsi="Tahoma" w:cs="Tahoma"/>
                <w:sz w:val="22"/>
                <w:szCs w:val="20"/>
              </w:rPr>
            </w:pPr>
            <w:r w:rsidRPr="004478D9">
              <w:rPr>
                <w:rFonts w:ascii="Tahoma" w:hAnsi="Tahoma" w:cs="Tahoma"/>
                <w:sz w:val="22"/>
                <w:szCs w:val="20"/>
              </w:rPr>
              <w:t>koszty związane z platformą edukacyjną</w:t>
            </w:r>
            <w:r w:rsidR="001C0BF9">
              <w:rPr>
                <w:rFonts w:ascii="Tahoma" w:hAnsi="Tahoma" w:cs="Tahoma"/>
                <w:sz w:val="22"/>
                <w:szCs w:val="20"/>
              </w:rPr>
              <w:t xml:space="preserve"> do szkoleń </w:t>
            </w:r>
            <w:r w:rsidR="00375D65">
              <w:rPr>
                <w:rFonts w:ascii="Tahoma" w:hAnsi="Tahoma" w:cs="Tahoma"/>
                <w:sz w:val="22"/>
                <w:szCs w:val="20"/>
              </w:rPr>
              <w:br/>
            </w:r>
            <w:r w:rsidR="001C0BF9">
              <w:rPr>
                <w:rFonts w:ascii="Tahoma" w:hAnsi="Tahoma" w:cs="Tahoma"/>
                <w:sz w:val="22"/>
                <w:szCs w:val="20"/>
              </w:rPr>
              <w:t>on-line, webinarów.</w:t>
            </w:r>
          </w:p>
          <w:p w14:paraId="605025E7" w14:textId="5EB7675B" w:rsidR="00720C04" w:rsidRPr="002D0004" w:rsidRDefault="002D0004" w:rsidP="00375D65">
            <w:pPr>
              <w:pStyle w:val="Akapitzlist"/>
              <w:numPr>
                <w:ilvl w:val="0"/>
                <w:numId w:val="25"/>
              </w:numPr>
              <w:spacing w:line="276" w:lineRule="auto"/>
              <w:jc w:val="both"/>
              <w:rPr>
                <w:rFonts w:ascii="Tahoma" w:hAnsi="Tahoma" w:cs="Tahoma"/>
                <w:b/>
                <w:sz w:val="22"/>
                <w:szCs w:val="20"/>
              </w:rPr>
            </w:pPr>
            <w:r w:rsidRPr="002D0004">
              <w:rPr>
                <w:rFonts w:ascii="Tahoma" w:hAnsi="Tahoma" w:cs="Tahoma"/>
                <w:b/>
                <w:sz w:val="22"/>
                <w:szCs w:val="20"/>
              </w:rPr>
              <w:t>P</w:t>
            </w:r>
            <w:r w:rsidR="000B5998" w:rsidRPr="002D0004">
              <w:rPr>
                <w:rFonts w:ascii="Tahoma" w:hAnsi="Tahoma" w:cs="Tahoma"/>
                <w:b/>
                <w:sz w:val="22"/>
                <w:szCs w:val="20"/>
              </w:rPr>
              <w:t xml:space="preserve">rosimy o </w:t>
            </w:r>
            <w:r w:rsidR="00720C04" w:rsidRPr="002D0004">
              <w:rPr>
                <w:rFonts w:ascii="Tahoma" w:hAnsi="Tahoma" w:cs="Tahoma"/>
                <w:b/>
                <w:sz w:val="22"/>
                <w:szCs w:val="20"/>
              </w:rPr>
              <w:t xml:space="preserve">jednoznaczne określenie dla każdej wydatkowanej kwoty, czy ma pochodzić ona </w:t>
            </w:r>
            <w:r w:rsidR="00375D65">
              <w:rPr>
                <w:rFonts w:ascii="Tahoma" w:hAnsi="Tahoma" w:cs="Tahoma"/>
                <w:b/>
                <w:sz w:val="22"/>
                <w:szCs w:val="20"/>
              </w:rPr>
              <w:br/>
            </w:r>
            <w:r w:rsidR="00720C04" w:rsidRPr="002D0004">
              <w:rPr>
                <w:rFonts w:ascii="Tahoma" w:hAnsi="Tahoma" w:cs="Tahoma"/>
                <w:b/>
                <w:sz w:val="22"/>
                <w:szCs w:val="20"/>
              </w:rPr>
              <w:t xml:space="preserve">z dotacji </w:t>
            </w:r>
            <w:r w:rsidR="005B4443">
              <w:rPr>
                <w:rFonts w:ascii="Tahoma" w:hAnsi="Tahoma" w:cs="Tahoma"/>
                <w:b/>
                <w:sz w:val="22"/>
                <w:szCs w:val="20"/>
              </w:rPr>
              <w:t xml:space="preserve">czy też jest </w:t>
            </w:r>
            <w:r w:rsidR="00720C04" w:rsidRPr="002D0004">
              <w:rPr>
                <w:rFonts w:ascii="Tahoma" w:hAnsi="Tahoma" w:cs="Tahoma"/>
                <w:b/>
                <w:sz w:val="22"/>
                <w:szCs w:val="20"/>
              </w:rPr>
              <w:t xml:space="preserve">finansowana </w:t>
            </w:r>
            <w:r w:rsidR="005B4443">
              <w:rPr>
                <w:rFonts w:ascii="Tahoma" w:hAnsi="Tahoma" w:cs="Tahoma"/>
                <w:b/>
                <w:sz w:val="22"/>
                <w:szCs w:val="20"/>
              </w:rPr>
              <w:t xml:space="preserve">częściowo </w:t>
            </w:r>
            <w:r w:rsidR="00375D65">
              <w:rPr>
                <w:rFonts w:ascii="Tahoma" w:hAnsi="Tahoma" w:cs="Tahoma"/>
                <w:b/>
                <w:sz w:val="22"/>
                <w:szCs w:val="20"/>
              </w:rPr>
              <w:br/>
            </w:r>
            <w:r w:rsidR="00720C04" w:rsidRPr="002D0004">
              <w:rPr>
                <w:rFonts w:ascii="Tahoma" w:hAnsi="Tahoma" w:cs="Tahoma"/>
                <w:b/>
                <w:sz w:val="22"/>
                <w:szCs w:val="20"/>
              </w:rPr>
              <w:t>z dotacji i środków własnych (finansowych bądź niefinansowych) – zgodnie z</w:t>
            </w:r>
            <w:r w:rsidRPr="002D0004">
              <w:rPr>
                <w:rFonts w:ascii="Tahoma" w:hAnsi="Tahoma" w:cs="Tahoma"/>
                <w:b/>
                <w:sz w:val="22"/>
                <w:szCs w:val="20"/>
              </w:rPr>
              <w:t xml:space="preserve"> punkt</w:t>
            </w:r>
            <w:r w:rsidR="005B4443">
              <w:rPr>
                <w:rFonts w:ascii="Tahoma" w:hAnsi="Tahoma" w:cs="Tahoma"/>
                <w:b/>
                <w:sz w:val="22"/>
                <w:szCs w:val="20"/>
              </w:rPr>
              <w:t xml:space="preserve">em </w:t>
            </w:r>
            <w:r w:rsidR="00720C04" w:rsidRPr="002D0004">
              <w:rPr>
                <w:rFonts w:ascii="Tahoma" w:hAnsi="Tahoma" w:cs="Tahoma"/>
                <w:b/>
                <w:sz w:val="22"/>
                <w:szCs w:val="20"/>
              </w:rPr>
              <w:t>4)w Uwagach.</w:t>
            </w:r>
          </w:p>
          <w:p w14:paraId="7DCAF7D1" w14:textId="044C05AC" w:rsidR="001C0BF9" w:rsidRPr="00375D65" w:rsidRDefault="002D0004" w:rsidP="00375D65">
            <w:pPr>
              <w:pStyle w:val="Akapitzlist"/>
              <w:spacing w:line="276" w:lineRule="auto"/>
              <w:ind w:left="360"/>
              <w:jc w:val="both"/>
              <w:rPr>
                <w:rFonts w:ascii="Tahoma" w:hAnsi="Tahoma" w:cs="Tahoma"/>
                <w:sz w:val="22"/>
                <w:szCs w:val="20"/>
              </w:rPr>
            </w:pPr>
            <w:r w:rsidRPr="00375D65">
              <w:rPr>
                <w:rFonts w:ascii="Tahoma" w:hAnsi="Tahoma" w:cs="Tahoma"/>
                <w:b/>
                <w:sz w:val="22"/>
                <w:szCs w:val="20"/>
              </w:rPr>
              <w:t xml:space="preserve">Komentarz: </w:t>
            </w:r>
            <w:r w:rsidR="005B4443" w:rsidRPr="00375D65">
              <w:rPr>
                <w:rFonts w:ascii="Tahoma" w:hAnsi="Tahoma" w:cs="Tahoma"/>
                <w:b/>
                <w:sz w:val="22"/>
                <w:szCs w:val="20"/>
              </w:rPr>
              <w:t xml:space="preserve">W nawiązaniu do powyższego, w </w:t>
            </w:r>
            <w:r w:rsidRPr="00375D65">
              <w:rPr>
                <w:rFonts w:ascii="Tahoma" w:hAnsi="Tahoma" w:cs="Tahoma"/>
                <w:b/>
                <w:sz w:val="22"/>
                <w:szCs w:val="20"/>
              </w:rPr>
              <w:t xml:space="preserve">katalog kosztów </w:t>
            </w:r>
            <w:r w:rsidR="005B4443" w:rsidRPr="00375D65">
              <w:rPr>
                <w:rFonts w:ascii="Tahoma" w:hAnsi="Tahoma" w:cs="Tahoma"/>
                <w:b/>
                <w:sz w:val="22"/>
                <w:szCs w:val="20"/>
              </w:rPr>
              <w:t>nie</w:t>
            </w:r>
            <w:r w:rsidRPr="00375D65">
              <w:rPr>
                <w:rFonts w:ascii="Tahoma" w:hAnsi="Tahoma" w:cs="Tahoma"/>
                <w:b/>
                <w:sz w:val="22"/>
                <w:szCs w:val="20"/>
              </w:rPr>
              <w:t xml:space="preserve">kwalifikowanych </w:t>
            </w:r>
            <w:r w:rsidR="005B4443" w:rsidRPr="00375D65">
              <w:rPr>
                <w:rFonts w:ascii="Tahoma" w:hAnsi="Tahoma" w:cs="Tahoma"/>
                <w:b/>
                <w:sz w:val="22"/>
                <w:szCs w:val="20"/>
              </w:rPr>
              <w:t>zalicza się np.:</w:t>
            </w:r>
            <w:r w:rsidR="005B4443" w:rsidRPr="00375D65">
              <w:rPr>
                <w:rFonts w:ascii="Tahoma" w:hAnsi="Tahoma" w:cs="Tahoma"/>
                <w:sz w:val="22"/>
                <w:szCs w:val="20"/>
              </w:rPr>
              <w:t xml:space="preserve"> </w:t>
            </w:r>
            <w:r w:rsidRPr="00375D65">
              <w:rPr>
                <w:rFonts w:ascii="Tahoma" w:hAnsi="Tahoma" w:cs="Tahoma"/>
                <w:sz w:val="22"/>
                <w:szCs w:val="20"/>
              </w:rPr>
              <w:t>koszty obsługi księgowej, koszty obsługi kadrowej,</w:t>
            </w:r>
            <w:r w:rsidR="005B4443" w:rsidRPr="00375D65">
              <w:rPr>
                <w:rFonts w:ascii="Tahoma" w:hAnsi="Tahoma" w:cs="Tahoma"/>
                <w:sz w:val="22"/>
                <w:szCs w:val="20"/>
              </w:rPr>
              <w:t xml:space="preserve"> koszty koordynowania projektu,</w:t>
            </w:r>
            <w:r w:rsidRPr="00375D65">
              <w:rPr>
                <w:rFonts w:ascii="Tahoma" w:hAnsi="Tahoma" w:cs="Tahoma"/>
                <w:sz w:val="22"/>
                <w:szCs w:val="20"/>
              </w:rPr>
              <w:t xml:space="preserve"> </w:t>
            </w:r>
            <w:r w:rsidR="00A6451D">
              <w:rPr>
                <w:rFonts w:ascii="Tahoma" w:hAnsi="Tahoma" w:cs="Tahoma"/>
                <w:sz w:val="22"/>
                <w:szCs w:val="20"/>
              </w:rPr>
              <w:t xml:space="preserve">koszty </w:t>
            </w:r>
            <w:r w:rsidRPr="00375D65">
              <w:rPr>
                <w:rFonts w:ascii="Tahoma" w:hAnsi="Tahoma" w:cs="Tahoma"/>
                <w:sz w:val="22"/>
                <w:szCs w:val="20"/>
              </w:rPr>
              <w:t>nocleg</w:t>
            </w:r>
            <w:r w:rsidR="00A6451D">
              <w:rPr>
                <w:rFonts w:ascii="Tahoma" w:hAnsi="Tahoma" w:cs="Tahoma"/>
                <w:sz w:val="22"/>
                <w:szCs w:val="20"/>
              </w:rPr>
              <w:t>u</w:t>
            </w:r>
            <w:r w:rsidRPr="00375D65">
              <w:rPr>
                <w:rFonts w:ascii="Tahoma" w:hAnsi="Tahoma" w:cs="Tahoma"/>
                <w:sz w:val="22"/>
                <w:szCs w:val="20"/>
              </w:rPr>
              <w:t>,</w:t>
            </w:r>
            <w:r w:rsidR="00A6451D">
              <w:rPr>
                <w:rFonts w:ascii="Tahoma" w:hAnsi="Tahoma" w:cs="Tahoma"/>
                <w:sz w:val="22"/>
                <w:szCs w:val="20"/>
              </w:rPr>
              <w:t xml:space="preserve"> koszt</w:t>
            </w:r>
            <w:r w:rsidRPr="00375D65">
              <w:rPr>
                <w:rFonts w:ascii="Tahoma" w:hAnsi="Tahoma" w:cs="Tahoma"/>
                <w:sz w:val="22"/>
                <w:szCs w:val="20"/>
              </w:rPr>
              <w:t xml:space="preserve"> transport</w:t>
            </w:r>
            <w:r w:rsidR="00A6451D">
              <w:rPr>
                <w:rFonts w:ascii="Tahoma" w:hAnsi="Tahoma" w:cs="Tahoma"/>
                <w:sz w:val="22"/>
                <w:szCs w:val="20"/>
              </w:rPr>
              <w:t>u</w:t>
            </w:r>
            <w:r w:rsidRPr="00375D65">
              <w:rPr>
                <w:rFonts w:ascii="Tahoma" w:hAnsi="Tahoma" w:cs="Tahoma"/>
                <w:sz w:val="22"/>
                <w:szCs w:val="20"/>
              </w:rPr>
              <w:t xml:space="preserve">. </w:t>
            </w:r>
          </w:p>
        </w:tc>
      </w:tr>
      <w:tr w:rsidR="00750988" w:rsidRPr="00417639" w14:paraId="450BE811" w14:textId="77777777" w:rsidTr="00A6451D">
        <w:trPr>
          <w:trHeight w:val="557"/>
        </w:trPr>
        <w:tc>
          <w:tcPr>
            <w:tcW w:w="2693" w:type="dxa"/>
          </w:tcPr>
          <w:p w14:paraId="71BB776E" w14:textId="77777777" w:rsidR="00750988" w:rsidRPr="00126642" w:rsidRDefault="00750988" w:rsidP="00A06D29">
            <w:pPr>
              <w:spacing w:line="276" w:lineRule="auto"/>
              <w:jc w:val="both"/>
              <w:rPr>
                <w:rFonts w:ascii="Tahoma" w:hAnsi="Tahoma" w:cs="Tahoma"/>
                <w:sz w:val="22"/>
                <w:szCs w:val="20"/>
              </w:rPr>
            </w:pPr>
            <w:r w:rsidRPr="00126642">
              <w:rPr>
                <w:rFonts w:ascii="Tahoma" w:hAnsi="Tahoma" w:cs="Tahoma"/>
                <w:sz w:val="22"/>
                <w:szCs w:val="20"/>
              </w:rPr>
              <w:t>Uwagi</w:t>
            </w:r>
          </w:p>
        </w:tc>
        <w:tc>
          <w:tcPr>
            <w:tcW w:w="6600" w:type="dxa"/>
          </w:tcPr>
          <w:p w14:paraId="758F232E" w14:textId="77777777" w:rsidR="006E79FC" w:rsidRPr="006E79FC" w:rsidRDefault="00750988" w:rsidP="00577614">
            <w:pPr>
              <w:pStyle w:val="Akapitzlist"/>
              <w:numPr>
                <w:ilvl w:val="0"/>
                <w:numId w:val="26"/>
              </w:numPr>
              <w:spacing w:line="276" w:lineRule="auto"/>
              <w:jc w:val="both"/>
              <w:rPr>
                <w:rFonts w:ascii="Tahoma" w:hAnsi="Tahoma" w:cs="Tahoma"/>
                <w:b/>
                <w:sz w:val="22"/>
                <w:szCs w:val="20"/>
              </w:rPr>
            </w:pPr>
            <w:r w:rsidRPr="006E79FC">
              <w:rPr>
                <w:rFonts w:ascii="Tahoma" w:hAnsi="Tahoma" w:cs="Tahoma"/>
                <w:sz w:val="22"/>
                <w:szCs w:val="20"/>
              </w:rPr>
              <w:t>W przypadku planowania realizacji szkoleń/</w:t>
            </w:r>
            <w:r w:rsidR="00C1182E" w:rsidRPr="006E79FC">
              <w:rPr>
                <w:rFonts w:ascii="Tahoma" w:hAnsi="Tahoma" w:cs="Tahoma"/>
                <w:sz w:val="22"/>
                <w:szCs w:val="20"/>
              </w:rPr>
              <w:t xml:space="preserve"> </w:t>
            </w:r>
            <w:r w:rsidRPr="006E79FC">
              <w:rPr>
                <w:rFonts w:ascii="Tahoma" w:hAnsi="Tahoma" w:cs="Tahoma"/>
                <w:sz w:val="22"/>
                <w:szCs w:val="20"/>
              </w:rPr>
              <w:t>warsztatów/</w:t>
            </w:r>
            <w:r w:rsidR="00C1182E" w:rsidRPr="006E79FC">
              <w:rPr>
                <w:rFonts w:ascii="Tahoma" w:hAnsi="Tahoma" w:cs="Tahoma"/>
                <w:sz w:val="22"/>
                <w:szCs w:val="20"/>
              </w:rPr>
              <w:t xml:space="preserve"> </w:t>
            </w:r>
            <w:r w:rsidRPr="006E79FC">
              <w:rPr>
                <w:rFonts w:ascii="Tahoma" w:hAnsi="Tahoma" w:cs="Tahoma"/>
                <w:sz w:val="22"/>
                <w:szCs w:val="20"/>
              </w:rPr>
              <w:t>webinariów działania powinny mieć zasięg regionalny</w:t>
            </w:r>
            <w:r w:rsidR="00C946A1" w:rsidRPr="006E79FC">
              <w:rPr>
                <w:rFonts w:ascii="Tahoma" w:hAnsi="Tahoma" w:cs="Tahoma"/>
                <w:sz w:val="22"/>
                <w:szCs w:val="20"/>
              </w:rPr>
              <w:t xml:space="preserve"> – minimum 3 powiaty</w:t>
            </w:r>
            <w:r w:rsidRPr="006E79FC">
              <w:rPr>
                <w:rFonts w:ascii="Tahoma" w:hAnsi="Tahoma" w:cs="Tahoma"/>
                <w:sz w:val="22"/>
                <w:szCs w:val="20"/>
              </w:rPr>
              <w:t>.</w:t>
            </w:r>
          </w:p>
          <w:p w14:paraId="4CCA4B38" w14:textId="70793911" w:rsidR="00C946A1" w:rsidRPr="006E79FC" w:rsidRDefault="00C946A1" w:rsidP="00577614">
            <w:pPr>
              <w:pStyle w:val="Akapitzlist"/>
              <w:numPr>
                <w:ilvl w:val="0"/>
                <w:numId w:val="26"/>
              </w:numPr>
              <w:spacing w:line="276" w:lineRule="auto"/>
              <w:jc w:val="both"/>
              <w:rPr>
                <w:rFonts w:ascii="Tahoma" w:hAnsi="Tahoma" w:cs="Tahoma"/>
                <w:b/>
                <w:sz w:val="22"/>
                <w:szCs w:val="20"/>
              </w:rPr>
            </w:pPr>
            <w:r w:rsidRPr="006E79FC">
              <w:rPr>
                <w:rFonts w:ascii="Tahoma" w:hAnsi="Tahoma" w:cs="Tahoma"/>
                <w:sz w:val="22"/>
                <w:szCs w:val="20"/>
              </w:rPr>
              <w:t xml:space="preserve">Z uwagi na zlecenie przez Województwo Wielkopolskie realizacji zadania publicznego pn.: „Promowanie zdrowego stylu życia, </w:t>
            </w:r>
            <w:r w:rsidR="00A6451D" w:rsidRPr="006E79FC">
              <w:rPr>
                <w:rFonts w:ascii="Tahoma" w:hAnsi="Tahoma" w:cs="Tahoma"/>
                <w:sz w:val="22"/>
                <w:szCs w:val="20"/>
              </w:rPr>
              <w:br/>
            </w:r>
            <w:r w:rsidRPr="006E79FC">
              <w:rPr>
                <w:rFonts w:ascii="Tahoma" w:hAnsi="Tahoma" w:cs="Tahoma"/>
                <w:sz w:val="22"/>
                <w:szCs w:val="20"/>
              </w:rPr>
              <w:t xml:space="preserve">w szczególności promowanie zdrowego żywienia oraz zapobieganie zaburzeniom odżywiania” dla projektu </w:t>
            </w:r>
            <w:r w:rsidR="00A6451D" w:rsidRPr="006E79FC">
              <w:rPr>
                <w:rFonts w:ascii="Tahoma" w:hAnsi="Tahoma" w:cs="Tahoma"/>
                <w:sz w:val="22"/>
                <w:szCs w:val="20"/>
              </w:rPr>
              <w:br/>
            </w:r>
            <w:r w:rsidRPr="006E79FC">
              <w:rPr>
                <w:rFonts w:ascii="Tahoma" w:hAnsi="Tahoma" w:cs="Tahoma"/>
                <w:sz w:val="22"/>
                <w:szCs w:val="20"/>
              </w:rPr>
              <w:t>„W zdrowym ciele, zdrowy Wielkopolanin – profilaktyka otyłości”</w:t>
            </w:r>
            <w:r w:rsidR="001E7A38" w:rsidRPr="006E79FC">
              <w:rPr>
                <w:rFonts w:ascii="Tahoma" w:hAnsi="Tahoma" w:cs="Tahoma"/>
                <w:sz w:val="22"/>
                <w:szCs w:val="20"/>
              </w:rPr>
              <w:t xml:space="preserve"> w bieżącym roku kalendarzowym</w:t>
            </w:r>
            <w:r w:rsidR="00A6451D" w:rsidRPr="006E79FC">
              <w:rPr>
                <w:rFonts w:ascii="Tahoma" w:hAnsi="Tahoma" w:cs="Tahoma"/>
                <w:sz w:val="22"/>
                <w:szCs w:val="20"/>
              </w:rPr>
              <w:t xml:space="preserve">, działania stanowiące przedmiot Oferty konkursowej </w:t>
            </w:r>
            <w:r w:rsidRPr="006E79FC">
              <w:rPr>
                <w:rFonts w:ascii="Tahoma" w:hAnsi="Tahoma" w:cs="Tahoma"/>
                <w:b/>
                <w:sz w:val="22"/>
                <w:szCs w:val="20"/>
              </w:rPr>
              <w:t xml:space="preserve">winny </w:t>
            </w:r>
            <w:r w:rsidR="00A6451D" w:rsidRPr="006E79FC">
              <w:rPr>
                <w:rFonts w:ascii="Tahoma" w:hAnsi="Tahoma" w:cs="Tahoma"/>
                <w:b/>
                <w:sz w:val="22"/>
                <w:szCs w:val="20"/>
              </w:rPr>
              <w:t xml:space="preserve">uwzględniać </w:t>
            </w:r>
            <w:r w:rsidR="00A6451D" w:rsidRPr="006E79FC">
              <w:rPr>
                <w:rFonts w:ascii="Tahoma" w:hAnsi="Tahoma" w:cs="Tahoma"/>
                <w:b/>
                <w:bCs/>
                <w:sz w:val="22"/>
                <w:szCs w:val="22"/>
              </w:rPr>
              <w:t xml:space="preserve">w obszarze tematycznym </w:t>
            </w:r>
            <w:r w:rsidR="00A6451D" w:rsidRPr="006E79FC">
              <w:rPr>
                <w:rFonts w:ascii="Tahoma" w:hAnsi="Tahoma" w:cs="Tahoma"/>
                <w:b/>
                <w:sz w:val="22"/>
                <w:szCs w:val="20"/>
              </w:rPr>
              <w:t>minimum 1 schorzenie spośród wymienionych w Celu konkursu inne niż otyłość</w:t>
            </w:r>
            <w:r w:rsidR="001E7A38" w:rsidRPr="006E79FC">
              <w:rPr>
                <w:rFonts w:ascii="Tahoma" w:hAnsi="Tahoma" w:cs="Tahoma"/>
                <w:b/>
                <w:sz w:val="22"/>
                <w:szCs w:val="20"/>
              </w:rPr>
              <w:t>.</w:t>
            </w:r>
            <w:r w:rsidR="0096112D" w:rsidRPr="006E79FC">
              <w:rPr>
                <w:rFonts w:ascii="Tahoma" w:hAnsi="Tahoma" w:cs="Tahoma"/>
                <w:b/>
                <w:sz w:val="22"/>
                <w:szCs w:val="20"/>
              </w:rPr>
              <w:t xml:space="preserve"> Preferowane będą oferty z kilkoma </w:t>
            </w:r>
            <w:r w:rsidR="000B5998" w:rsidRPr="006E79FC">
              <w:rPr>
                <w:rFonts w:ascii="Tahoma" w:hAnsi="Tahoma" w:cs="Tahoma"/>
                <w:b/>
                <w:sz w:val="22"/>
                <w:szCs w:val="20"/>
              </w:rPr>
              <w:t>schorze</w:t>
            </w:r>
            <w:r w:rsidR="0096112D" w:rsidRPr="006E79FC">
              <w:rPr>
                <w:rFonts w:ascii="Tahoma" w:hAnsi="Tahoma" w:cs="Tahoma"/>
                <w:b/>
                <w:sz w:val="22"/>
                <w:szCs w:val="20"/>
              </w:rPr>
              <w:t>niami</w:t>
            </w:r>
            <w:r w:rsidR="000B5998" w:rsidRPr="006E79FC">
              <w:rPr>
                <w:rFonts w:ascii="Tahoma" w:hAnsi="Tahoma" w:cs="Tahoma"/>
                <w:b/>
                <w:sz w:val="22"/>
                <w:szCs w:val="20"/>
              </w:rPr>
              <w:t xml:space="preserve"> spośród wymienionych w Celu konkursu.</w:t>
            </w:r>
          </w:p>
          <w:p w14:paraId="07B47206" w14:textId="76FA9210" w:rsidR="00750988" w:rsidRPr="00375D65" w:rsidRDefault="00750988" w:rsidP="00A06D29">
            <w:pPr>
              <w:pStyle w:val="Akapitzlist"/>
              <w:numPr>
                <w:ilvl w:val="0"/>
                <w:numId w:val="26"/>
              </w:numPr>
              <w:spacing w:line="276" w:lineRule="auto"/>
              <w:jc w:val="both"/>
              <w:rPr>
                <w:rFonts w:ascii="Tahoma" w:hAnsi="Tahoma" w:cs="Tahoma"/>
                <w:sz w:val="22"/>
                <w:szCs w:val="20"/>
              </w:rPr>
            </w:pPr>
            <w:r w:rsidRPr="00375D65">
              <w:rPr>
                <w:rFonts w:ascii="Tahoma" w:hAnsi="Tahoma" w:cs="Tahoma"/>
                <w:sz w:val="22"/>
                <w:szCs w:val="20"/>
              </w:rPr>
              <w:lastRenderedPageBreak/>
              <w:t>Oferent jest zobowiązany zapewnić min. 10% finansowych środków własnych w stosunku do wnioskowanej kwoty dotacji.</w:t>
            </w:r>
          </w:p>
          <w:p w14:paraId="3086F904" w14:textId="211EB47B" w:rsidR="00750988" w:rsidRPr="00375D65" w:rsidRDefault="00750988" w:rsidP="00A06D29">
            <w:pPr>
              <w:pStyle w:val="Akapitzlist"/>
              <w:numPr>
                <w:ilvl w:val="0"/>
                <w:numId w:val="26"/>
              </w:numPr>
              <w:spacing w:line="276" w:lineRule="auto"/>
              <w:jc w:val="both"/>
              <w:rPr>
                <w:rFonts w:ascii="Tahoma" w:hAnsi="Tahoma" w:cs="Tahoma"/>
                <w:sz w:val="22"/>
                <w:szCs w:val="20"/>
              </w:rPr>
            </w:pPr>
            <w:r w:rsidRPr="00375D65">
              <w:rPr>
                <w:rFonts w:ascii="Tahoma" w:hAnsi="Tahoma" w:cs="Tahoma"/>
                <w:b/>
                <w:sz w:val="22"/>
                <w:szCs w:val="20"/>
              </w:rPr>
              <w:t>Zawarcie w „Zestawieniu kosztów realizacji zadania”,</w:t>
            </w:r>
            <w:r w:rsidR="00A6451D">
              <w:rPr>
                <w:rFonts w:ascii="Tahoma" w:hAnsi="Tahoma" w:cs="Tahoma"/>
                <w:b/>
                <w:sz w:val="22"/>
                <w:szCs w:val="20"/>
              </w:rPr>
              <w:br/>
            </w:r>
            <w:r w:rsidRPr="00375D65">
              <w:rPr>
                <w:rFonts w:ascii="Tahoma" w:hAnsi="Tahoma" w:cs="Tahoma"/>
                <w:b/>
                <w:sz w:val="22"/>
                <w:szCs w:val="20"/>
              </w:rPr>
              <w:t xml:space="preserve"> w kolum</w:t>
            </w:r>
            <w:r w:rsidR="00126642">
              <w:rPr>
                <w:rFonts w:ascii="Tahoma" w:hAnsi="Tahoma" w:cs="Tahoma"/>
                <w:b/>
                <w:sz w:val="22"/>
                <w:szCs w:val="20"/>
              </w:rPr>
              <w:t xml:space="preserve">nie „Rodzaj kosztu” informacji </w:t>
            </w:r>
            <w:r w:rsidR="00126642">
              <w:rPr>
                <w:rFonts w:ascii="Tahoma" w:hAnsi="Tahoma" w:cs="Tahoma"/>
                <w:b/>
                <w:sz w:val="22"/>
                <w:szCs w:val="20"/>
              </w:rPr>
              <w:br/>
            </w:r>
            <w:r w:rsidRPr="00375D65">
              <w:rPr>
                <w:rFonts w:ascii="Tahoma" w:hAnsi="Tahoma" w:cs="Tahoma"/>
                <w:b/>
                <w:sz w:val="22"/>
                <w:szCs w:val="20"/>
              </w:rPr>
              <w:t>o wnioskowanej dotacji/ środkach finansowych własnych/ wkładu osobowego/ wkładu rzeczowego.</w:t>
            </w:r>
          </w:p>
        </w:tc>
      </w:tr>
      <w:tr w:rsidR="00CF5AF3" w:rsidRPr="00417639" w14:paraId="7A31E22D" w14:textId="77777777" w:rsidTr="00A6451D">
        <w:trPr>
          <w:trHeight w:val="557"/>
        </w:trPr>
        <w:tc>
          <w:tcPr>
            <w:tcW w:w="2693" w:type="dxa"/>
          </w:tcPr>
          <w:p w14:paraId="794D21A6" w14:textId="125FC085" w:rsidR="00CF5AF3" w:rsidRPr="00126642" w:rsidRDefault="00CF5AF3" w:rsidP="00804835">
            <w:pPr>
              <w:spacing w:line="276" w:lineRule="auto"/>
              <w:rPr>
                <w:rFonts w:ascii="Tahoma" w:hAnsi="Tahoma" w:cs="Tahoma"/>
                <w:sz w:val="22"/>
                <w:szCs w:val="20"/>
              </w:rPr>
            </w:pPr>
            <w:r w:rsidRPr="00126642">
              <w:rPr>
                <w:rFonts w:ascii="Tahoma" w:hAnsi="Tahoma" w:cs="Tahoma"/>
                <w:sz w:val="22"/>
                <w:szCs w:val="20"/>
              </w:rPr>
              <w:lastRenderedPageBreak/>
              <w:t>Informacja o zrealizowanych</w:t>
            </w:r>
            <w:r w:rsidR="00804835" w:rsidRPr="00126642">
              <w:rPr>
                <w:rFonts w:ascii="Tahoma" w:hAnsi="Tahoma" w:cs="Tahoma"/>
                <w:sz w:val="22"/>
                <w:szCs w:val="20"/>
              </w:rPr>
              <w:t xml:space="preserve"> </w:t>
            </w:r>
            <w:r w:rsidR="00804835" w:rsidRPr="00126642">
              <w:rPr>
                <w:rFonts w:ascii="Tahoma" w:hAnsi="Tahoma" w:cs="Tahoma"/>
                <w:sz w:val="22"/>
                <w:szCs w:val="20"/>
              </w:rPr>
              <w:br/>
            </w:r>
            <w:r w:rsidRPr="00126642">
              <w:rPr>
                <w:rFonts w:ascii="Tahoma" w:hAnsi="Tahoma" w:cs="Tahoma"/>
                <w:sz w:val="22"/>
                <w:szCs w:val="20"/>
              </w:rPr>
              <w:t>przez Województwo</w:t>
            </w:r>
            <w:r w:rsidR="00804835" w:rsidRPr="00126642">
              <w:rPr>
                <w:rFonts w:ascii="Tahoma" w:hAnsi="Tahoma" w:cs="Tahoma"/>
                <w:sz w:val="22"/>
                <w:szCs w:val="20"/>
              </w:rPr>
              <w:t xml:space="preserve"> </w:t>
            </w:r>
            <w:r w:rsidRPr="00126642">
              <w:rPr>
                <w:rFonts w:ascii="Tahoma" w:hAnsi="Tahoma" w:cs="Tahoma"/>
                <w:sz w:val="22"/>
                <w:szCs w:val="20"/>
              </w:rPr>
              <w:t>Wielkopolskie w roku ogłoszenia otwartego konkursu ofert i w roku poprzedzającym zadaniach publicznych tego samego rodzaju</w:t>
            </w:r>
            <w:r w:rsidR="00804835" w:rsidRPr="00126642">
              <w:rPr>
                <w:rFonts w:ascii="Tahoma" w:hAnsi="Tahoma" w:cs="Tahoma"/>
                <w:sz w:val="22"/>
                <w:szCs w:val="20"/>
              </w:rPr>
              <w:t xml:space="preserve"> </w:t>
            </w:r>
            <w:r w:rsidR="00804835" w:rsidRPr="00126642">
              <w:rPr>
                <w:rFonts w:ascii="Tahoma" w:hAnsi="Tahoma" w:cs="Tahoma"/>
                <w:sz w:val="22"/>
                <w:szCs w:val="20"/>
              </w:rPr>
              <w:br/>
            </w:r>
            <w:r w:rsidRPr="00126642">
              <w:rPr>
                <w:rFonts w:ascii="Tahoma" w:hAnsi="Tahoma" w:cs="Tahoma"/>
                <w:sz w:val="22"/>
                <w:szCs w:val="20"/>
              </w:rPr>
              <w:t>i związanych z nimi dotacjach</w:t>
            </w:r>
          </w:p>
        </w:tc>
        <w:tc>
          <w:tcPr>
            <w:tcW w:w="6600" w:type="dxa"/>
          </w:tcPr>
          <w:p w14:paraId="1F10C755" w14:textId="60723907" w:rsidR="00CF5AF3" w:rsidRPr="00A6451D" w:rsidRDefault="00CF5AF3" w:rsidP="00A6451D">
            <w:pPr>
              <w:pStyle w:val="Akapitzlist"/>
              <w:numPr>
                <w:ilvl w:val="0"/>
                <w:numId w:val="42"/>
              </w:numPr>
              <w:spacing w:line="276" w:lineRule="auto"/>
              <w:jc w:val="both"/>
              <w:rPr>
                <w:rFonts w:ascii="Tahoma" w:hAnsi="Tahoma" w:cs="Tahoma"/>
                <w:sz w:val="22"/>
                <w:szCs w:val="20"/>
              </w:rPr>
            </w:pPr>
            <w:r w:rsidRPr="00A6451D">
              <w:rPr>
                <w:rFonts w:ascii="Tahoma" w:hAnsi="Tahoma" w:cs="Tahoma"/>
                <w:sz w:val="22"/>
                <w:szCs w:val="20"/>
              </w:rPr>
              <w:t xml:space="preserve">W 2023 r. Województwo Wielkopolskie </w:t>
            </w:r>
            <w:r w:rsidR="00C946A1" w:rsidRPr="00A6451D">
              <w:rPr>
                <w:rFonts w:ascii="Tahoma" w:hAnsi="Tahoma" w:cs="Tahoma"/>
                <w:sz w:val="22"/>
                <w:szCs w:val="20"/>
              </w:rPr>
              <w:t>zleciło realizację</w:t>
            </w:r>
            <w:r w:rsidRPr="00A6451D">
              <w:rPr>
                <w:rFonts w:ascii="Tahoma" w:hAnsi="Tahoma" w:cs="Tahoma"/>
                <w:sz w:val="22"/>
                <w:szCs w:val="20"/>
              </w:rPr>
              <w:t xml:space="preserve"> zadania publicznego pn.: „Promowanie zdrowego stylu życia, </w:t>
            </w:r>
            <w:r w:rsidR="00B20B04">
              <w:rPr>
                <w:rFonts w:ascii="Tahoma" w:hAnsi="Tahoma" w:cs="Tahoma"/>
                <w:sz w:val="22"/>
                <w:szCs w:val="20"/>
              </w:rPr>
              <w:br/>
            </w:r>
            <w:r w:rsidRPr="00A6451D">
              <w:rPr>
                <w:rFonts w:ascii="Tahoma" w:hAnsi="Tahoma" w:cs="Tahoma"/>
                <w:sz w:val="22"/>
                <w:szCs w:val="20"/>
              </w:rPr>
              <w:t xml:space="preserve">w szczególności promowanie zdrowego żywienia </w:t>
            </w:r>
            <w:r w:rsidR="00B20B04">
              <w:rPr>
                <w:rFonts w:ascii="Tahoma" w:hAnsi="Tahoma" w:cs="Tahoma"/>
                <w:sz w:val="22"/>
                <w:szCs w:val="20"/>
              </w:rPr>
              <w:br/>
            </w:r>
            <w:r w:rsidRPr="00A6451D">
              <w:rPr>
                <w:rFonts w:ascii="Tahoma" w:hAnsi="Tahoma" w:cs="Tahoma"/>
                <w:sz w:val="22"/>
                <w:szCs w:val="20"/>
              </w:rPr>
              <w:t>oraz zapob</w:t>
            </w:r>
            <w:r w:rsidR="00C946A1" w:rsidRPr="00A6451D">
              <w:rPr>
                <w:rFonts w:ascii="Tahoma" w:hAnsi="Tahoma" w:cs="Tahoma"/>
                <w:sz w:val="22"/>
                <w:szCs w:val="20"/>
              </w:rPr>
              <w:t xml:space="preserve">ieganie zaburzeniom odżywiania” przyznając </w:t>
            </w:r>
            <w:r w:rsidR="0096112D" w:rsidRPr="00A6451D">
              <w:rPr>
                <w:rFonts w:ascii="Tahoma" w:hAnsi="Tahoma" w:cs="Tahoma"/>
                <w:sz w:val="22"/>
                <w:szCs w:val="20"/>
              </w:rPr>
              <w:br/>
            </w:r>
            <w:r w:rsidR="00C946A1" w:rsidRPr="00A6451D">
              <w:rPr>
                <w:rFonts w:ascii="Tahoma" w:hAnsi="Tahoma" w:cs="Tahoma"/>
                <w:sz w:val="22"/>
                <w:szCs w:val="20"/>
              </w:rPr>
              <w:t>na nie kwotę 33 180,00 zł</w:t>
            </w:r>
            <w:r w:rsidR="00A6451D" w:rsidRPr="00A6451D">
              <w:rPr>
                <w:rFonts w:ascii="Tahoma" w:hAnsi="Tahoma" w:cs="Tahoma"/>
                <w:sz w:val="22"/>
                <w:szCs w:val="20"/>
              </w:rPr>
              <w:t xml:space="preserve"> (z rozdziału 85149 §2360).</w:t>
            </w:r>
          </w:p>
          <w:p w14:paraId="61BBBC41" w14:textId="0CB02196" w:rsidR="00CF5AF3" w:rsidRPr="00A6451D" w:rsidRDefault="00CF5AF3" w:rsidP="00A6451D">
            <w:pPr>
              <w:pStyle w:val="Akapitzlist"/>
              <w:numPr>
                <w:ilvl w:val="0"/>
                <w:numId w:val="42"/>
              </w:numPr>
              <w:spacing w:line="276" w:lineRule="auto"/>
              <w:jc w:val="both"/>
              <w:rPr>
                <w:rFonts w:ascii="Tahoma" w:hAnsi="Tahoma" w:cs="Tahoma"/>
                <w:sz w:val="22"/>
                <w:szCs w:val="20"/>
              </w:rPr>
            </w:pPr>
            <w:r w:rsidRPr="00A6451D">
              <w:rPr>
                <w:rFonts w:ascii="Tahoma" w:hAnsi="Tahoma" w:cs="Tahoma"/>
                <w:sz w:val="22"/>
                <w:szCs w:val="20"/>
              </w:rPr>
              <w:t>W 2022 r. Województwo Wielkopolskie zleciło realizację zadania publicznego „P</w:t>
            </w:r>
            <w:r w:rsidR="0096112D" w:rsidRPr="00A6451D">
              <w:rPr>
                <w:rFonts w:ascii="Tahoma" w:hAnsi="Tahoma" w:cs="Tahoma"/>
                <w:sz w:val="22"/>
                <w:szCs w:val="20"/>
              </w:rPr>
              <w:t>romowanie zdrowego stylu życia,</w:t>
            </w:r>
            <w:r w:rsidR="0096112D" w:rsidRPr="00A6451D">
              <w:rPr>
                <w:rFonts w:ascii="Tahoma" w:hAnsi="Tahoma" w:cs="Tahoma"/>
                <w:sz w:val="22"/>
                <w:szCs w:val="20"/>
              </w:rPr>
              <w:br/>
              <w:t xml:space="preserve"> </w:t>
            </w:r>
            <w:r w:rsidRPr="00A6451D">
              <w:rPr>
                <w:rFonts w:ascii="Tahoma" w:hAnsi="Tahoma" w:cs="Tahoma"/>
                <w:sz w:val="22"/>
                <w:szCs w:val="20"/>
              </w:rPr>
              <w:t xml:space="preserve">w szczególności promowanie zdrowego żywienia </w:t>
            </w:r>
            <w:r w:rsidR="0096112D" w:rsidRPr="00A6451D">
              <w:rPr>
                <w:rFonts w:ascii="Tahoma" w:hAnsi="Tahoma" w:cs="Tahoma"/>
                <w:sz w:val="22"/>
                <w:szCs w:val="20"/>
              </w:rPr>
              <w:br/>
            </w:r>
            <w:r w:rsidRPr="00A6451D">
              <w:rPr>
                <w:rFonts w:ascii="Tahoma" w:hAnsi="Tahoma" w:cs="Tahoma"/>
                <w:sz w:val="22"/>
                <w:szCs w:val="20"/>
              </w:rPr>
              <w:t>oraz zapobieganie zaburzeniom odżywiania” przyznając</w:t>
            </w:r>
            <w:r w:rsidR="0096112D" w:rsidRPr="00A6451D">
              <w:rPr>
                <w:rFonts w:ascii="Tahoma" w:hAnsi="Tahoma" w:cs="Tahoma"/>
                <w:sz w:val="22"/>
                <w:szCs w:val="20"/>
              </w:rPr>
              <w:br/>
              <w:t xml:space="preserve"> </w:t>
            </w:r>
            <w:r w:rsidRPr="00A6451D">
              <w:rPr>
                <w:rFonts w:ascii="Tahoma" w:hAnsi="Tahoma" w:cs="Tahoma"/>
                <w:sz w:val="22"/>
                <w:szCs w:val="20"/>
              </w:rPr>
              <w:t>na nie dotacje w łącznej kwocie 30 000,00 zł</w:t>
            </w:r>
            <w:r w:rsidR="00A6451D" w:rsidRPr="00A6451D">
              <w:rPr>
                <w:rFonts w:ascii="Tahoma" w:hAnsi="Tahoma" w:cs="Tahoma"/>
                <w:sz w:val="22"/>
                <w:szCs w:val="20"/>
              </w:rPr>
              <w:t xml:space="preserve"> </w:t>
            </w:r>
            <w:r w:rsidR="00A6451D">
              <w:rPr>
                <w:rFonts w:ascii="Tahoma" w:hAnsi="Tahoma" w:cs="Tahoma"/>
                <w:sz w:val="22"/>
                <w:szCs w:val="20"/>
              </w:rPr>
              <w:br/>
            </w:r>
            <w:r w:rsidR="00A6451D" w:rsidRPr="00A6451D">
              <w:rPr>
                <w:rFonts w:ascii="Tahoma" w:hAnsi="Tahoma" w:cs="Tahoma"/>
                <w:sz w:val="22"/>
                <w:szCs w:val="20"/>
              </w:rPr>
              <w:t>(z rozdziału 85149 §2360).</w:t>
            </w:r>
          </w:p>
        </w:tc>
      </w:tr>
    </w:tbl>
    <w:p w14:paraId="44ECC5F6" w14:textId="77777777" w:rsidR="00126642" w:rsidRPr="00126642" w:rsidRDefault="00126642" w:rsidP="00126642">
      <w:pPr>
        <w:ind w:left="780"/>
        <w:contextualSpacing/>
        <w:jc w:val="both"/>
        <w:rPr>
          <w:rFonts w:ascii="Tahoma" w:hAnsi="Tahoma" w:cs="Tahoma"/>
          <w:b/>
          <w:bCs/>
          <w:szCs w:val="22"/>
        </w:rPr>
      </w:pPr>
    </w:p>
    <w:p w14:paraId="40CBBEE3" w14:textId="4A734270" w:rsidR="00750988" w:rsidRDefault="00750988" w:rsidP="00126642">
      <w:pPr>
        <w:numPr>
          <w:ilvl w:val="0"/>
          <w:numId w:val="9"/>
        </w:numPr>
        <w:contextualSpacing/>
        <w:jc w:val="both"/>
        <w:rPr>
          <w:rFonts w:ascii="Tahoma" w:hAnsi="Tahoma" w:cs="Tahoma"/>
          <w:b/>
          <w:bCs/>
          <w:szCs w:val="22"/>
        </w:rPr>
      </w:pPr>
      <w:r w:rsidRPr="00C1182E">
        <w:rPr>
          <w:rFonts w:ascii="Tahoma" w:hAnsi="Tahoma" w:cs="Tahoma"/>
          <w:b/>
          <w:szCs w:val="22"/>
        </w:rPr>
        <w:t>Podmioty</w:t>
      </w:r>
      <w:r w:rsidRPr="00C1182E">
        <w:rPr>
          <w:rFonts w:ascii="Tahoma" w:hAnsi="Tahoma" w:cs="Tahoma"/>
          <w:b/>
          <w:bCs/>
          <w:szCs w:val="22"/>
        </w:rPr>
        <w:t xml:space="preserve"> uprawnione do składania ofert:</w:t>
      </w:r>
    </w:p>
    <w:p w14:paraId="42C894E2" w14:textId="77777777" w:rsidR="00126642" w:rsidRPr="00C1182E" w:rsidRDefault="00126642" w:rsidP="00126642">
      <w:pPr>
        <w:ind w:left="780"/>
        <w:contextualSpacing/>
        <w:jc w:val="both"/>
        <w:rPr>
          <w:rFonts w:ascii="Tahoma" w:hAnsi="Tahoma" w:cs="Tahoma"/>
          <w:b/>
          <w:bCs/>
          <w:szCs w:val="22"/>
        </w:rPr>
      </w:pPr>
    </w:p>
    <w:p w14:paraId="7BAAC904" w14:textId="77777777" w:rsidR="00750988" w:rsidRPr="00C1182E" w:rsidRDefault="00750988" w:rsidP="00126642">
      <w:pPr>
        <w:spacing w:line="276" w:lineRule="auto"/>
        <w:jc w:val="both"/>
        <w:rPr>
          <w:rFonts w:ascii="Tahoma" w:hAnsi="Tahoma" w:cs="Tahoma"/>
          <w:sz w:val="22"/>
          <w:szCs w:val="22"/>
        </w:rPr>
      </w:pPr>
      <w:r w:rsidRPr="00C1182E">
        <w:rPr>
          <w:rFonts w:ascii="Tahoma" w:hAnsi="Tahoma" w:cs="Tahoma"/>
          <w:sz w:val="22"/>
          <w:szCs w:val="22"/>
        </w:rPr>
        <w:t>Podmiotami uprawnionymi do składania ofert są prowadzące statutową działalność w dziedzinie objętej konkursem:</w:t>
      </w:r>
    </w:p>
    <w:p w14:paraId="61EE9630" w14:textId="77777777" w:rsidR="00750988" w:rsidRPr="00C1182E" w:rsidRDefault="00750988" w:rsidP="00126642">
      <w:pPr>
        <w:numPr>
          <w:ilvl w:val="0"/>
          <w:numId w:val="2"/>
        </w:numPr>
        <w:spacing w:line="276" w:lineRule="auto"/>
        <w:jc w:val="both"/>
        <w:rPr>
          <w:rFonts w:ascii="Tahoma" w:hAnsi="Tahoma" w:cs="Tahoma"/>
          <w:sz w:val="22"/>
          <w:szCs w:val="22"/>
        </w:rPr>
      </w:pPr>
      <w:r w:rsidRPr="00C1182E">
        <w:rPr>
          <w:rFonts w:ascii="Tahoma" w:hAnsi="Tahoma" w:cs="Tahoma"/>
          <w:sz w:val="22"/>
          <w:szCs w:val="22"/>
        </w:rPr>
        <w:t>Organizacje pozarządowe w rozumieniu ustawy z dnia 24 kwietnia 2003 roku o działalności pożytku publicznego i o wolontariacie (</w:t>
      </w:r>
      <w:r w:rsidR="007A65D0" w:rsidRPr="00C1182E">
        <w:rPr>
          <w:rFonts w:ascii="Tahoma" w:hAnsi="Tahoma" w:cs="Tahoma"/>
          <w:sz w:val="22"/>
          <w:szCs w:val="22"/>
        </w:rPr>
        <w:t xml:space="preserve">Dz. U. z 2023 r. poz. 571 </w:t>
      </w:r>
      <w:r w:rsidRPr="00C1182E">
        <w:rPr>
          <w:rFonts w:ascii="Tahoma" w:hAnsi="Tahoma" w:cs="Tahoma"/>
          <w:sz w:val="22"/>
          <w:szCs w:val="22"/>
        </w:rPr>
        <w:t>ze zm.) zwanej dalej Ustawą.</w:t>
      </w:r>
    </w:p>
    <w:p w14:paraId="19049378" w14:textId="77777777" w:rsidR="00750988" w:rsidRPr="00C1182E" w:rsidRDefault="00750988" w:rsidP="00126642">
      <w:pPr>
        <w:numPr>
          <w:ilvl w:val="0"/>
          <w:numId w:val="2"/>
        </w:numPr>
        <w:spacing w:line="276" w:lineRule="auto"/>
        <w:jc w:val="both"/>
        <w:rPr>
          <w:rFonts w:ascii="Tahoma" w:hAnsi="Tahoma" w:cs="Tahoma"/>
          <w:sz w:val="22"/>
          <w:szCs w:val="22"/>
        </w:rPr>
      </w:pPr>
      <w:r w:rsidRPr="00C1182E">
        <w:rPr>
          <w:rFonts w:ascii="Tahoma" w:hAnsi="Tahoma" w:cs="Tahoma"/>
          <w:sz w:val="22"/>
          <w:szCs w:val="22"/>
        </w:rPr>
        <w:t>Podmioty wymienione w art. 3 ust. 3 Ustawy.</w:t>
      </w:r>
    </w:p>
    <w:p w14:paraId="5F9A28E0" w14:textId="77777777" w:rsidR="00750988" w:rsidRPr="00C1182E" w:rsidRDefault="00750988" w:rsidP="00126642">
      <w:pPr>
        <w:jc w:val="both"/>
        <w:rPr>
          <w:rFonts w:ascii="Tahoma" w:hAnsi="Tahoma" w:cs="Tahoma"/>
          <w:szCs w:val="22"/>
        </w:rPr>
      </w:pPr>
    </w:p>
    <w:p w14:paraId="381F01C0" w14:textId="77777777" w:rsidR="00750988" w:rsidRPr="00C1182E" w:rsidRDefault="00750988" w:rsidP="00126642">
      <w:pPr>
        <w:numPr>
          <w:ilvl w:val="0"/>
          <w:numId w:val="9"/>
        </w:numPr>
        <w:contextualSpacing/>
        <w:jc w:val="both"/>
        <w:rPr>
          <w:rFonts w:ascii="Tahoma" w:hAnsi="Tahoma" w:cs="Tahoma"/>
          <w:b/>
          <w:bCs/>
          <w:szCs w:val="22"/>
        </w:rPr>
      </w:pPr>
      <w:r w:rsidRPr="00C1182E">
        <w:rPr>
          <w:rFonts w:ascii="Tahoma" w:hAnsi="Tahoma" w:cs="Tahoma"/>
          <w:b/>
          <w:szCs w:val="22"/>
        </w:rPr>
        <w:t>Kryteria</w:t>
      </w:r>
      <w:r w:rsidRPr="00C1182E">
        <w:rPr>
          <w:rFonts w:ascii="Tahoma" w:hAnsi="Tahoma" w:cs="Tahoma"/>
          <w:b/>
          <w:bCs/>
          <w:szCs w:val="22"/>
        </w:rPr>
        <w:t xml:space="preserve"> jakie muszą spełniać podmioty</w:t>
      </w:r>
      <w:r w:rsidRPr="00C1182E">
        <w:rPr>
          <w:rFonts w:ascii="Tahoma" w:hAnsi="Tahoma" w:cs="Tahoma"/>
          <w:szCs w:val="22"/>
        </w:rPr>
        <w:t xml:space="preserve"> </w:t>
      </w:r>
      <w:r w:rsidRPr="00C1182E">
        <w:rPr>
          <w:rFonts w:ascii="Tahoma" w:hAnsi="Tahoma" w:cs="Tahoma"/>
          <w:b/>
          <w:bCs/>
          <w:szCs w:val="22"/>
        </w:rPr>
        <w:t>składające ofertę.</w:t>
      </w:r>
    </w:p>
    <w:p w14:paraId="1892FD91" w14:textId="77777777" w:rsidR="00750988" w:rsidRPr="00C1182E" w:rsidRDefault="00750988" w:rsidP="00126642">
      <w:pPr>
        <w:ind w:left="180"/>
        <w:jc w:val="both"/>
        <w:rPr>
          <w:rFonts w:ascii="Tahoma" w:hAnsi="Tahoma" w:cs="Tahoma"/>
          <w:szCs w:val="22"/>
        </w:rPr>
      </w:pPr>
    </w:p>
    <w:p w14:paraId="5A165CD8" w14:textId="77777777" w:rsidR="00750988" w:rsidRPr="00C1182E" w:rsidRDefault="00750988" w:rsidP="005A6414">
      <w:pPr>
        <w:numPr>
          <w:ilvl w:val="0"/>
          <w:numId w:val="3"/>
        </w:numPr>
        <w:tabs>
          <w:tab w:val="num" w:pos="540"/>
        </w:tabs>
        <w:spacing w:line="276" w:lineRule="auto"/>
        <w:ind w:left="540"/>
        <w:jc w:val="both"/>
        <w:rPr>
          <w:rFonts w:ascii="Tahoma" w:hAnsi="Tahoma" w:cs="Tahoma"/>
          <w:sz w:val="22"/>
          <w:szCs w:val="22"/>
        </w:rPr>
      </w:pPr>
      <w:r w:rsidRPr="00C1182E">
        <w:rPr>
          <w:rFonts w:ascii="Tahoma" w:hAnsi="Tahoma" w:cs="Tahoma"/>
          <w:sz w:val="22"/>
          <w:szCs w:val="22"/>
        </w:rPr>
        <w:t>Prowadzić działalność na terenie Województwa Wielkopolskiego.</w:t>
      </w:r>
    </w:p>
    <w:p w14:paraId="26F4BB03" w14:textId="77777777" w:rsidR="00750988" w:rsidRPr="00C1182E" w:rsidRDefault="00750988" w:rsidP="005A6414">
      <w:pPr>
        <w:numPr>
          <w:ilvl w:val="0"/>
          <w:numId w:val="3"/>
        </w:numPr>
        <w:tabs>
          <w:tab w:val="num" w:pos="540"/>
        </w:tabs>
        <w:spacing w:line="276" w:lineRule="auto"/>
        <w:ind w:left="540"/>
        <w:jc w:val="both"/>
        <w:rPr>
          <w:rFonts w:ascii="Tahoma" w:hAnsi="Tahoma" w:cs="Tahoma"/>
          <w:sz w:val="22"/>
          <w:szCs w:val="22"/>
        </w:rPr>
      </w:pPr>
      <w:r w:rsidRPr="00C1182E">
        <w:rPr>
          <w:rFonts w:ascii="Tahoma" w:hAnsi="Tahoma" w:cs="Tahoma"/>
          <w:sz w:val="22"/>
          <w:szCs w:val="22"/>
        </w:rPr>
        <w:t>Nie posiadać zobowiązań publiczno-prawnych wobec budżetu państwa, jednostek samorządu terytorialnego oraz innych podmiotów o charakterze publicznym.</w:t>
      </w:r>
    </w:p>
    <w:p w14:paraId="15B73530" w14:textId="2277F44C" w:rsidR="00750988" w:rsidRPr="00C1182E" w:rsidRDefault="00750988" w:rsidP="005A6414">
      <w:pPr>
        <w:numPr>
          <w:ilvl w:val="0"/>
          <w:numId w:val="3"/>
        </w:numPr>
        <w:tabs>
          <w:tab w:val="num" w:pos="540"/>
        </w:tabs>
        <w:spacing w:line="276" w:lineRule="auto"/>
        <w:ind w:left="540"/>
        <w:jc w:val="both"/>
        <w:rPr>
          <w:rFonts w:ascii="Tahoma" w:hAnsi="Tahoma" w:cs="Tahoma"/>
          <w:sz w:val="22"/>
          <w:szCs w:val="22"/>
        </w:rPr>
      </w:pPr>
      <w:r w:rsidRPr="00C1182E">
        <w:rPr>
          <w:rFonts w:ascii="Tahoma" w:hAnsi="Tahoma" w:cs="Tahoma"/>
          <w:sz w:val="22"/>
          <w:szCs w:val="22"/>
        </w:rPr>
        <w:t>Posiadać własne konto bankowe.</w:t>
      </w:r>
      <w:r w:rsidR="00EA437E" w:rsidRPr="00EA437E">
        <w:rPr>
          <w:rFonts w:ascii="Tahoma" w:hAnsi="Tahoma" w:cs="Tahoma"/>
          <w:b/>
          <w:noProof/>
          <w:sz w:val="22"/>
          <w:szCs w:val="22"/>
        </w:rPr>
        <w:t xml:space="preserve"> </w:t>
      </w:r>
    </w:p>
    <w:p w14:paraId="308036C6" w14:textId="3F287047" w:rsidR="00206647" w:rsidRPr="00C1182E" w:rsidRDefault="00206647" w:rsidP="005A6414">
      <w:pPr>
        <w:numPr>
          <w:ilvl w:val="0"/>
          <w:numId w:val="3"/>
        </w:numPr>
        <w:tabs>
          <w:tab w:val="num" w:pos="540"/>
        </w:tabs>
        <w:spacing w:line="276" w:lineRule="auto"/>
        <w:ind w:left="540"/>
        <w:jc w:val="both"/>
        <w:rPr>
          <w:rFonts w:ascii="Tahoma" w:hAnsi="Tahoma" w:cs="Tahoma"/>
          <w:sz w:val="22"/>
          <w:szCs w:val="22"/>
        </w:rPr>
      </w:pPr>
      <w:r w:rsidRPr="00C1182E">
        <w:rPr>
          <w:rFonts w:ascii="Tahoma" w:hAnsi="Tahoma" w:cs="Tahoma"/>
          <w:sz w:val="22"/>
          <w:szCs w:val="22"/>
        </w:rPr>
        <w:t xml:space="preserve">Posiadać własny numer REGON i NIP. </w:t>
      </w:r>
    </w:p>
    <w:p w14:paraId="41C21695" w14:textId="696C1006" w:rsidR="00750988" w:rsidRPr="00C1182E" w:rsidRDefault="00750988" w:rsidP="00DF0370">
      <w:pPr>
        <w:numPr>
          <w:ilvl w:val="0"/>
          <w:numId w:val="3"/>
        </w:numPr>
        <w:tabs>
          <w:tab w:val="num" w:pos="540"/>
        </w:tabs>
        <w:spacing w:line="276" w:lineRule="auto"/>
        <w:ind w:left="540"/>
        <w:jc w:val="both"/>
        <w:rPr>
          <w:rFonts w:ascii="Tahoma" w:hAnsi="Tahoma" w:cs="Tahoma"/>
          <w:sz w:val="22"/>
          <w:szCs w:val="22"/>
        </w:rPr>
      </w:pPr>
      <w:r w:rsidRPr="00C1182E">
        <w:rPr>
          <w:rFonts w:ascii="Tahoma" w:hAnsi="Tahoma" w:cs="Tahoma"/>
          <w:sz w:val="22"/>
          <w:szCs w:val="22"/>
        </w:rPr>
        <w:t>Działanie na rzecz ochrony zdrowia/ profilaktyki zdrowotnej/ promocji zdrowia (minimum jedno z wymienionych</w:t>
      </w:r>
      <w:r w:rsidR="00DF0370" w:rsidRPr="00C1182E">
        <w:rPr>
          <w:rFonts w:ascii="Tahoma" w:hAnsi="Tahoma" w:cs="Tahoma"/>
          <w:sz w:val="22"/>
          <w:szCs w:val="22"/>
        </w:rPr>
        <w:t>)</w:t>
      </w:r>
      <w:r w:rsidRPr="00C1182E">
        <w:rPr>
          <w:rFonts w:ascii="Tahoma" w:hAnsi="Tahoma" w:cs="Tahoma"/>
          <w:sz w:val="22"/>
          <w:szCs w:val="22"/>
        </w:rPr>
        <w:t xml:space="preserve"> z</w:t>
      </w:r>
      <w:r w:rsidR="00DF0370" w:rsidRPr="00C1182E">
        <w:rPr>
          <w:rFonts w:ascii="Tahoma" w:hAnsi="Tahoma" w:cs="Tahoma"/>
          <w:sz w:val="22"/>
          <w:szCs w:val="22"/>
        </w:rPr>
        <w:t>apisane w statucie organizacji.</w:t>
      </w:r>
    </w:p>
    <w:p w14:paraId="4DE92500" w14:textId="3C8379EC" w:rsidR="00750988" w:rsidRDefault="00750988" w:rsidP="005A6414">
      <w:pPr>
        <w:pStyle w:val="Akapitzlist"/>
        <w:numPr>
          <w:ilvl w:val="0"/>
          <w:numId w:val="3"/>
        </w:numPr>
        <w:tabs>
          <w:tab w:val="num" w:pos="567"/>
        </w:tabs>
        <w:spacing w:line="276" w:lineRule="auto"/>
        <w:ind w:left="567" w:hanging="425"/>
        <w:jc w:val="both"/>
        <w:rPr>
          <w:rFonts w:ascii="Tahoma" w:hAnsi="Tahoma" w:cs="Tahoma"/>
          <w:b/>
          <w:sz w:val="22"/>
          <w:szCs w:val="22"/>
        </w:rPr>
      </w:pPr>
      <w:r w:rsidRPr="00C1182E">
        <w:rPr>
          <w:rFonts w:ascii="Tahoma" w:hAnsi="Tahoma" w:cs="Tahoma"/>
          <w:b/>
          <w:sz w:val="22"/>
          <w:szCs w:val="22"/>
        </w:rPr>
        <w:t>Sporządzić ofertę za pomocą dedykowanej platf</w:t>
      </w:r>
      <w:r w:rsidR="00A06D29" w:rsidRPr="00C1182E">
        <w:rPr>
          <w:rFonts w:ascii="Tahoma" w:hAnsi="Tahoma" w:cs="Tahoma"/>
          <w:b/>
          <w:sz w:val="22"/>
          <w:szCs w:val="22"/>
        </w:rPr>
        <w:t xml:space="preserve">ormy elektronicznej Witkac.pl, </w:t>
      </w:r>
      <w:r w:rsidRPr="00C1182E">
        <w:rPr>
          <w:rFonts w:ascii="Tahoma" w:hAnsi="Tahoma" w:cs="Tahoma"/>
          <w:b/>
          <w:sz w:val="22"/>
          <w:szCs w:val="22"/>
        </w:rPr>
        <w:t xml:space="preserve">w odpowiedzi na ogłoszony tam konkurs. </w:t>
      </w:r>
    </w:p>
    <w:p w14:paraId="1AE91E31" w14:textId="77777777" w:rsidR="00EE6BB0" w:rsidRPr="00EE6BB0" w:rsidRDefault="00EE6BB0" w:rsidP="00126642">
      <w:pPr>
        <w:ind w:left="142"/>
        <w:jc w:val="both"/>
        <w:rPr>
          <w:rFonts w:ascii="Tahoma" w:hAnsi="Tahoma" w:cs="Tahoma"/>
          <w:b/>
          <w:sz w:val="22"/>
          <w:szCs w:val="22"/>
        </w:rPr>
      </w:pPr>
    </w:p>
    <w:p w14:paraId="30C3B496" w14:textId="2AD06FCD" w:rsidR="00750988" w:rsidRDefault="00750988" w:rsidP="00126642">
      <w:pPr>
        <w:numPr>
          <w:ilvl w:val="0"/>
          <w:numId w:val="9"/>
        </w:numPr>
        <w:contextualSpacing/>
        <w:jc w:val="both"/>
        <w:rPr>
          <w:rFonts w:ascii="Tahoma" w:hAnsi="Tahoma" w:cs="Tahoma"/>
          <w:b/>
          <w:bCs/>
          <w:szCs w:val="22"/>
        </w:rPr>
      </w:pPr>
      <w:r w:rsidRPr="00C1182E">
        <w:rPr>
          <w:rFonts w:ascii="Tahoma" w:hAnsi="Tahoma" w:cs="Tahoma"/>
          <w:b/>
          <w:szCs w:val="22"/>
        </w:rPr>
        <w:t>Wymagane</w:t>
      </w:r>
      <w:r w:rsidRPr="00C1182E">
        <w:rPr>
          <w:rFonts w:ascii="Tahoma" w:hAnsi="Tahoma" w:cs="Tahoma"/>
          <w:b/>
          <w:bCs/>
          <w:szCs w:val="22"/>
        </w:rPr>
        <w:t xml:space="preserve"> dokumenty.</w:t>
      </w:r>
    </w:p>
    <w:p w14:paraId="195DD894" w14:textId="77777777" w:rsidR="00EE6BB0" w:rsidRPr="00EE6BB0" w:rsidRDefault="00EE6BB0" w:rsidP="00126642">
      <w:pPr>
        <w:ind w:left="780"/>
        <w:contextualSpacing/>
        <w:jc w:val="both"/>
        <w:rPr>
          <w:rFonts w:ascii="Tahoma" w:hAnsi="Tahoma" w:cs="Tahoma"/>
          <w:b/>
          <w:bCs/>
          <w:szCs w:val="22"/>
        </w:rPr>
      </w:pPr>
    </w:p>
    <w:p w14:paraId="5EF3BED9" w14:textId="73911433" w:rsidR="001C0BF9" w:rsidRPr="00C1182E" w:rsidRDefault="006E79FC" w:rsidP="005A6414">
      <w:pPr>
        <w:spacing w:line="276" w:lineRule="auto"/>
        <w:rPr>
          <w:rFonts w:ascii="Tahoma" w:hAnsi="Tahoma" w:cs="Tahoma"/>
          <w:sz w:val="22"/>
        </w:rPr>
      </w:pPr>
      <w:r w:rsidRPr="00161B4D">
        <w:rPr>
          <w:rFonts w:ascii="Tahoma" w:hAnsi="Tahoma" w:cs="Tahoma"/>
          <w:b/>
          <w:noProof/>
          <w:sz w:val="22"/>
          <w:szCs w:val="22"/>
        </w:rPr>
        <mc:AlternateContent>
          <mc:Choice Requires="wps">
            <w:drawing>
              <wp:anchor distT="45720" distB="45720" distL="114300" distR="114300" simplePos="0" relativeHeight="251663360" behindDoc="0" locked="0" layoutInCell="1" allowOverlap="1" wp14:anchorId="3A259403" wp14:editId="1279A2D9">
                <wp:simplePos x="0" y="0"/>
                <wp:positionH relativeFrom="rightMargin">
                  <wp:align>left</wp:align>
                </wp:positionH>
                <wp:positionV relativeFrom="paragraph">
                  <wp:posOffset>711200</wp:posOffset>
                </wp:positionV>
                <wp:extent cx="266700" cy="276225"/>
                <wp:effectExtent l="0" t="0" r="1905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2431E9BB" w14:textId="02B41092" w:rsidR="00EA437E" w:rsidRDefault="00EA437E" w:rsidP="00EA437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59403" id="Pole tekstowe 3" o:spid="_x0000_s1028" type="#_x0000_t202" style="position:absolute;margin-left:0;margin-top:56pt;width:21pt;height:21.75pt;z-index:25166336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QKAIAAE8EAAAOAAAAZHJzL2Uyb0RvYy54bWysVM1u2zAMvg/YOwi6L3bcJG2NOEWXLsOA&#10;bivQ7QFkWY6FSqImKbGzpx8lp2n2gx2G+SCQIvWR/Eh6eTNoRfbCeQmmotNJTokwHBppthX9+mXz&#10;5ooSH5hpmAIjKnoQnt6sXr9a9rYUBXSgGuEIghhf9raiXQi2zDLPO6GZn4AVBo0tOM0Cqm6bNY71&#10;iK5VVuT5IuvBNdYBF97j7d1opKuE37aCh89t60UgqqKYW0inS2cdz2y1ZOXWMdtJfkyD/UMWmkmD&#10;QU9QdywwsnPyNygtuQMPbZhw0Bm0reQi1YDVTPNfqnnsmBWpFiTH2xNN/v/B8k/7B0dkU9ELSgzT&#10;2KIHUIIE8eQD9IJcRIp660v0fLToG4a3MGCrU7ne3gN/8sTAumNmK26dg74TrMEUp/FldvZ0xPER&#10;pO4/QoOx2C5AAhpapyN/yAhBdGzV4dQeMQTC8bJYLC5ztHA0FZeLopinCKx8fmydD+8FaBKFijrs&#10;fgJn+3sfYjKsfHaJsTwo2WykUklx23qtHNkznJRN+o7oP7kpQ/qKXs8x9t8h8vT9CULLgCOvpK7o&#10;1cmJlZG1d6ZJAxmYVKOMKStzpDEyN3IYhnpITStigEhxDc0BeXUwTjhuJAoduO+U9DjdFfXfdswJ&#10;StQHg725ns5mcR2SMptfFqi4c0t9bmGGI1RFAyWjuA5phSIDBm6xh61M/L5kckwZpzbRftywuBbn&#10;evJ6+Q+sfgAAAP//AwBQSwMEFAAGAAgAAAAhAEQKxNzcAAAABwEAAA8AAABkcnMvZG93bnJldi54&#10;bWxMj0FPwzAMhe9I/IfISFwQSzfWMUrTCSGB4AbbBNes8dqKxClJ1pV/j3eCk+33rOfP5Wp0VgwY&#10;YudJwXSSgUCqvemoUbDdPF0vQcSkyWjrCRX8YIRVdX5W6sL4I73jsE6N4BCKhVbQptQXUsa6Rafj&#10;xPdI7O19cDrxGBppgj5yuLNylmUL6XRHfKHVPT62WH+tD07Bcv4yfMbXm7ePerG3d+nqdnj+Dkpd&#10;XowP9yASjulvGU74jA4VM+38gUwUVgE/klidzrhhe36qOxbyPAdZlfI/f/ULAAD//wMAUEsBAi0A&#10;FAAGAAgAAAAhALaDOJL+AAAA4QEAABMAAAAAAAAAAAAAAAAAAAAAAFtDb250ZW50X1R5cGVzXS54&#10;bWxQSwECLQAUAAYACAAAACEAOP0h/9YAAACUAQAACwAAAAAAAAAAAAAAAAAvAQAAX3JlbHMvLnJl&#10;bHNQSwECLQAUAAYACAAAACEA4By10CgCAABPBAAADgAAAAAAAAAAAAAAAAAuAgAAZHJzL2Uyb0Rv&#10;Yy54bWxQSwECLQAUAAYACAAAACEARArE3NwAAAAHAQAADwAAAAAAAAAAAAAAAACCBAAAZHJzL2Rv&#10;d25yZXYueG1sUEsFBgAAAAAEAAQA8wAAAIsFAAAAAA==&#10;">
                <v:textbox>
                  <w:txbxContent>
                    <w:p w14:paraId="2431E9BB" w14:textId="02B41092" w:rsidR="00EA437E" w:rsidRDefault="00EA437E" w:rsidP="00EA437E">
                      <w:r>
                        <w:t>3</w:t>
                      </w:r>
                    </w:p>
                  </w:txbxContent>
                </v:textbox>
                <w10:wrap anchorx="margin"/>
              </v:shape>
            </w:pict>
          </mc:Fallback>
        </mc:AlternateContent>
      </w:r>
      <w:r w:rsidR="00750988" w:rsidRPr="00C1182E">
        <w:rPr>
          <w:rFonts w:ascii="Tahoma" w:hAnsi="Tahoma" w:cs="Tahoma"/>
          <w:sz w:val="22"/>
        </w:rPr>
        <w:t>Warunkiem przystąpienia do konkursu jest złożenie, w punkcie kancelaryjnym Urzędu Marszałkowskiego Województwa Wielkopolskiego w Poznan</w:t>
      </w:r>
      <w:r w:rsidR="005A6414" w:rsidRPr="00C1182E">
        <w:rPr>
          <w:rFonts w:ascii="Tahoma" w:hAnsi="Tahoma" w:cs="Tahoma"/>
          <w:sz w:val="22"/>
        </w:rPr>
        <w:t xml:space="preserve">iu przy Al. Niepodległości 34, </w:t>
      </w:r>
      <w:r w:rsidR="00750988" w:rsidRPr="00C1182E">
        <w:rPr>
          <w:rFonts w:ascii="Tahoma" w:hAnsi="Tahoma" w:cs="Tahoma"/>
          <w:sz w:val="22"/>
        </w:rPr>
        <w:t xml:space="preserve">61-714 Poznań, oferty zgodnej z załącznikiem nr 1 do Rozporządzenia Przewodniczącego Komitetu do Spraw Pożytku Publicznego z dnia 24 października 2018 roku w sprawie wzorów ofert i ramowych wzorów umów dotyczących realizacji zadań publicznych oraz wzorów </w:t>
      </w:r>
      <w:r w:rsidR="00750988" w:rsidRPr="00C1182E">
        <w:rPr>
          <w:rFonts w:ascii="Tahoma" w:hAnsi="Tahoma" w:cs="Tahoma"/>
          <w:sz w:val="22"/>
        </w:rPr>
        <w:lastRenderedPageBreak/>
        <w:t xml:space="preserve">sprawozdań z wykonania tych zadań (Dz. U. z 2018 r. poz. 2057) </w:t>
      </w:r>
      <w:r w:rsidR="00750988" w:rsidRPr="00C1182E">
        <w:rPr>
          <w:rFonts w:ascii="Tahoma" w:hAnsi="Tahoma" w:cs="Tahoma"/>
          <w:b/>
          <w:sz w:val="22"/>
        </w:rPr>
        <w:t>sporządzonej przy pomocy dedykowanej platformy elektronicznej Witkac.pl</w:t>
      </w:r>
      <w:r w:rsidR="00750988" w:rsidRPr="00C1182E">
        <w:rPr>
          <w:rFonts w:ascii="Tahoma" w:hAnsi="Tahoma" w:cs="Tahoma"/>
          <w:sz w:val="22"/>
        </w:rPr>
        <w:t xml:space="preserve">  wraz z następującymi dokumentami:</w:t>
      </w:r>
    </w:p>
    <w:p w14:paraId="47ED7B4D" w14:textId="77777777" w:rsidR="00750988" w:rsidRPr="00C1182E" w:rsidRDefault="00750988" w:rsidP="005A6414">
      <w:pPr>
        <w:pStyle w:val="Akapitzlist"/>
        <w:numPr>
          <w:ilvl w:val="1"/>
          <w:numId w:val="9"/>
        </w:numPr>
        <w:spacing w:line="276" w:lineRule="auto"/>
        <w:ind w:left="284" w:hanging="284"/>
        <w:rPr>
          <w:rFonts w:ascii="Tahoma" w:hAnsi="Tahoma" w:cs="Tahoma"/>
          <w:sz w:val="22"/>
        </w:rPr>
      </w:pPr>
      <w:r w:rsidRPr="00C1182E">
        <w:rPr>
          <w:rFonts w:ascii="Tahoma" w:hAnsi="Tahoma" w:cs="Tahoma"/>
          <w:sz w:val="22"/>
        </w:rPr>
        <w:t>Potwierdzony za zgodność ze stanem faktycznym przez władze organizacji – dokument, stanowiący o podstawie działalności podmiotu zawierający aktualne dane:</w:t>
      </w:r>
    </w:p>
    <w:p w14:paraId="7CA00519" w14:textId="77777777" w:rsidR="00750988" w:rsidRPr="00C1182E" w:rsidRDefault="00750988" w:rsidP="005A6414">
      <w:pPr>
        <w:pStyle w:val="Akapitzlist"/>
        <w:numPr>
          <w:ilvl w:val="0"/>
          <w:numId w:val="10"/>
        </w:numPr>
        <w:spacing w:line="276" w:lineRule="auto"/>
        <w:rPr>
          <w:rFonts w:ascii="Tahoma" w:hAnsi="Tahoma" w:cs="Tahoma"/>
          <w:sz w:val="22"/>
        </w:rPr>
      </w:pPr>
      <w:r w:rsidRPr="001C0BF9">
        <w:rPr>
          <w:rFonts w:ascii="Tahoma" w:hAnsi="Tahoma" w:cs="Tahoma"/>
          <w:b/>
          <w:sz w:val="22"/>
        </w:rPr>
        <w:t>dla fundacji i stowarzyszeń</w:t>
      </w:r>
      <w:r w:rsidRPr="00C1182E">
        <w:rPr>
          <w:rFonts w:ascii="Tahoma" w:hAnsi="Tahoma" w:cs="Tahoma"/>
          <w:sz w:val="22"/>
        </w:rPr>
        <w:t>:</w:t>
      </w:r>
      <w:r w:rsidRPr="00C1182E">
        <w:rPr>
          <w:rFonts w:ascii="Tahoma" w:hAnsi="Tahoma" w:cs="Tahoma"/>
          <w:sz w:val="22"/>
          <w:lang w:eastAsia="ar-SA"/>
        </w:rPr>
        <w:t xml:space="preserve"> odpis z Krajowego Rejestru Sądowego, który bezpłatnie można pobrać ze strony Ministerstwa Sprawiedliwości (</w:t>
      </w:r>
      <w:hyperlink r:id="rId8" w:history="1">
        <w:r w:rsidRPr="00C1182E">
          <w:rPr>
            <w:rFonts w:ascii="Tahoma" w:hAnsi="Tahoma" w:cs="Tahoma"/>
            <w:sz w:val="22"/>
            <w:lang w:eastAsia="ar-SA"/>
          </w:rPr>
          <w:t>https://ems.ms.gov.pl</w:t>
        </w:r>
      </w:hyperlink>
      <w:r w:rsidRPr="00C1182E">
        <w:rPr>
          <w:rFonts w:ascii="Tahoma" w:hAnsi="Tahoma" w:cs="Tahoma"/>
          <w:sz w:val="22"/>
          <w:lang w:eastAsia="ar-SA"/>
        </w:rPr>
        <w:t xml:space="preserve">),  lub odpis z Rejestru Starostwa, </w:t>
      </w:r>
    </w:p>
    <w:p w14:paraId="21F07EE7" w14:textId="77777777" w:rsidR="00750988" w:rsidRPr="00C1182E" w:rsidRDefault="00750988" w:rsidP="005A6414">
      <w:pPr>
        <w:pStyle w:val="Akapitzlist"/>
        <w:numPr>
          <w:ilvl w:val="0"/>
          <w:numId w:val="10"/>
        </w:numPr>
        <w:spacing w:line="276" w:lineRule="auto"/>
        <w:rPr>
          <w:rFonts w:ascii="Tahoma" w:hAnsi="Tahoma" w:cs="Tahoma"/>
          <w:sz w:val="22"/>
        </w:rPr>
      </w:pPr>
      <w:r w:rsidRPr="001C0BF9">
        <w:rPr>
          <w:rFonts w:ascii="Tahoma" w:hAnsi="Tahoma" w:cs="Tahoma"/>
          <w:b/>
          <w:sz w:val="22"/>
        </w:rPr>
        <w:t>w przypadku kościelnych osób prawnych</w:t>
      </w:r>
      <w:r w:rsidRPr="00C1182E">
        <w:rPr>
          <w:rFonts w:ascii="Tahoma" w:hAnsi="Tahoma" w:cs="Tahoma"/>
          <w:sz w:val="22"/>
        </w:rPr>
        <w:t>: zaświadczenie o osobowości prawnej parafii/zakonu oraz upoważnienie dla proboszcza/przeora o reprezentowaniu parafii/zakonu i zaciąganiu zobowiązań finansowych lub dekret powołujący kościelną osobę prawną,</w:t>
      </w:r>
    </w:p>
    <w:p w14:paraId="22413046" w14:textId="77777777" w:rsidR="00750988" w:rsidRPr="00C1182E" w:rsidRDefault="00750988" w:rsidP="005A6414">
      <w:pPr>
        <w:pStyle w:val="Akapitzlist"/>
        <w:numPr>
          <w:ilvl w:val="0"/>
          <w:numId w:val="10"/>
        </w:numPr>
        <w:spacing w:line="276" w:lineRule="auto"/>
        <w:rPr>
          <w:rFonts w:ascii="Tahoma" w:hAnsi="Tahoma" w:cs="Tahoma"/>
          <w:sz w:val="22"/>
        </w:rPr>
      </w:pPr>
      <w:r w:rsidRPr="001C0BF9">
        <w:rPr>
          <w:rFonts w:ascii="Tahoma" w:hAnsi="Tahoma" w:cs="Tahoma"/>
          <w:b/>
          <w:sz w:val="22"/>
        </w:rPr>
        <w:t>w przypadku pozostałych podmiotów</w:t>
      </w:r>
      <w:r w:rsidRPr="00C1182E">
        <w:rPr>
          <w:rFonts w:ascii="Tahoma" w:hAnsi="Tahoma" w:cs="Tahoma"/>
          <w:sz w:val="22"/>
        </w:rPr>
        <w:t>: inny dokument właściwy dla podmiotu.</w:t>
      </w:r>
    </w:p>
    <w:p w14:paraId="39E5A46E" w14:textId="77777777" w:rsidR="00750988" w:rsidRPr="00C1182E" w:rsidRDefault="00750988" w:rsidP="00750988">
      <w:pPr>
        <w:autoSpaceDE w:val="0"/>
        <w:autoSpaceDN w:val="0"/>
        <w:adjustRightInd w:val="0"/>
        <w:jc w:val="both"/>
        <w:rPr>
          <w:rFonts w:ascii="Tahoma" w:hAnsi="Tahoma" w:cs="Tahoma"/>
          <w:b/>
        </w:rPr>
      </w:pPr>
      <w:r w:rsidRPr="00C1182E">
        <w:rPr>
          <w:rFonts w:ascii="Tahoma" w:hAnsi="Tahoma" w:cs="Tahoma"/>
          <w:b/>
        </w:rPr>
        <w:t>UWAGA:</w:t>
      </w:r>
    </w:p>
    <w:p w14:paraId="26F09BE5" w14:textId="77777777" w:rsidR="00750988" w:rsidRPr="00C1182E" w:rsidRDefault="00750988" w:rsidP="005A6414">
      <w:pPr>
        <w:autoSpaceDE w:val="0"/>
        <w:autoSpaceDN w:val="0"/>
        <w:adjustRightInd w:val="0"/>
        <w:spacing w:line="276" w:lineRule="auto"/>
        <w:rPr>
          <w:rFonts w:ascii="Tahoma" w:hAnsi="Tahoma" w:cs="Tahoma"/>
          <w:sz w:val="22"/>
          <w:szCs w:val="22"/>
        </w:rPr>
      </w:pPr>
      <w:r w:rsidRPr="00C1182E">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14:paraId="51118E72" w14:textId="77777777" w:rsidR="00750988" w:rsidRPr="00C1182E" w:rsidRDefault="00750988" w:rsidP="005A6414">
      <w:pPr>
        <w:autoSpaceDE w:val="0"/>
        <w:autoSpaceDN w:val="0"/>
        <w:adjustRightInd w:val="0"/>
        <w:spacing w:line="276" w:lineRule="auto"/>
        <w:rPr>
          <w:rFonts w:ascii="Tahoma" w:hAnsi="Tahoma" w:cs="Tahoma"/>
          <w:sz w:val="22"/>
          <w:szCs w:val="22"/>
        </w:rPr>
      </w:pPr>
      <w:r w:rsidRPr="00C1182E">
        <w:rPr>
          <w:rFonts w:ascii="Tahoma" w:hAnsi="Tahoma" w:cs="Tahoma"/>
          <w:sz w:val="22"/>
          <w:szCs w:val="22"/>
        </w:rPr>
        <w:t>Oddział terenowy organizacji składającej ofertę winien załączyć pełnomocnictwo zarządu głównego dla przedstawicieli ww. oddziału (liczba osób</w:t>
      </w:r>
      <w:r w:rsidR="0000590F" w:rsidRPr="00C1182E">
        <w:rPr>
          <w:rFonts w:ascii="Tahoma" w:hAnsi="Tahoma" w:cs="Tahoma"/>
          <w:sz w:val="22"/>
          <w:szCs w:val="22"/>
        </w:rPr>
        <w:t xml:space="preserve"> zgodna ze wskazaniem zawartym </w:t>
      </w:r>
      <w:r w:rsidRPr="00C1182E">
        <w:rPr>
          <w:rFonts w:ascii="Tahoma" w:hAnsi="Tahoma" w:cs="Tahoma"/>
          <w:sz w:val="22"/>
          <w:szCs w:val="22"/>
        </w:rPr>
        <w:t xml:space="preserve">w KRS) do składania w imieniu tej organizacji oświadczeń </w:t>
      </w:r>
      <w:r w:rsidR="0000590F" w:rsidRPr="00C1182E">
        <w:rPr>
          <w:rFonts w:ascii="Tahoma" w:hAnsi="Tahoma" w:cs="Tahoma"/>
          <w:sz w:val="22"/>
          <w:szCs w:val="22"/>
        </w:rPr>
        <w:t xml:space="preserve">woli w zakresie nabywania praw </w:t>
      </w:r>
      <w:r w:rsidRPr="00C1182E">
        <w:rPr>
          <w:rFonts w:ascii="Tahoma" w:hAnsi="Tahoma" w:cs="Tahoma"/>
          <w:sz w:val="22"/>
          <w:szCs w:val="22"/>
        </w:rPr>
        <w:t>i zaciągania zobowiązań finansowych oraz dysponowania środkami przeznaczonymi na realizację zadania (w tym rozliczania uzyskanej dotacji), o którego dofinansowanie stara się jednostka organizacyjna.</w:t>
      </w:r>
    </w:p>
    <w:p w14:paraId="775945E6" w14:textId="77777777" w:rsidR="00750988" w:rsidRPr="00C1182E" w:rsidRDefault="00750988" w:rsidP="005A6414">
      <w:pPr>
        <w:pStyle w:val="Akapitzlist"/>
        <w:numPr>
          <w:ilvl w:val="1"/>
          <w:numId w:val="9"/>
        </w:numPr>
        <w:tabs>
          <w:tab w:val="num" w:pos="2340"/>
        </w:tabs>
        <w:autoSpaceDE w:val="0"/>
        <w:autoSpaceDN w:val="0"/>
        <w:adjustRightInd w:val="0"/>
        <w:spacing w:line="276" w:lineRule="auto"/>
        <w:ind w:left="284" w:hanging="284"/>
        <w:rPr>
          <w:rFonts w:ascii="Tahoma" w:hAnsi="Tahoma" w:cs="Tahoma"/>
          <w:sz w:val="22"/>
          <w:szCs w:val="22"/>
        </w:rPr>
      </w:pPr>
      <w:r w:rsidRPr="00C1182E">
        <w:rPr>
          <w:rFonts w:ascii="Tahoma" w:hAnsi="Tahoma" w:cs="Tahoma"/>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14:paraId="36DB8B9B" w14:textId="77777777" w:rsidR="00750988" w:rsidRPr="00C1182E" w:rsidRDefault="00750988" w:rsidP="00750988">
      <w:pPr>
        <w:jc w:val="both"/>
        <w:rPr>
          <w:rFonts w:ascii="Tahoma" w:hAnsi="Tahoma" w:cs="Tahoma"/>
          <w:sz w:val="22"/>
          <w:szCs w:val="22"/>
        </w:rPr>
      </w:pPr>
    </w:p>
    <w:p w14:paraId="1F878750" w14:textId="77777777" w:rsidR="00750988" w:rsidRPr="00C1182E" w:rsidRDefault="00750988" w:rsidP="00A06D29">
      <w:pPr>
        <w:ind w:left="180"/>
        <w:rPr>
          <w:rFonts w:ascii="Tahoma" w:hAnsi="Tahoma" w:cs="Tahoma"/>
          <w:b/>
          <w:spacing w:val="-2"/>
          <w:u w:val="single"/>
        </w:rPr>
      </w:pPr>
      <w:r w:rsidRPr="00C1182E">
        <w:rPr>
          <w:rFonts w:ascii="Tahoma" w:hAnsi="Tahoma" w:cs="Tahoma"/>
          <w:b/>
          <w:spacing w:val="-2"/>
          <w:u w:val="single"/>
        </w:rPr>
        <w:t>Ponadto do złożonej oferty należy dołączyć następujące dokumenty:</w:t>
      </w:r>
    </w:p>
    <w:p w14:paraId="2D5EBEE9" w14:textId="77777777" w:rsidR="00750988" w:rsidRPr="00C1182E" w:rsidRDefault="00750988" w:rsidP="00A06D29">
      <w:pPr>
        <w:ind w:left="180"/>
        <w:rPr>
          <w:rFonts w:ascii="Tahoma" w:hAnsi="Tahoma" w:cs="Tahoma"/>
          <w:b/>
          <w:spacing w:val="-2"/>
          <w:u w:val="single"/>
        </w:rPr>
      </w:pPr>
    </w:p>
    <w:p w14:paraId="26CEC8FD" w14:textId="0D9E56DC" w:rsidR="00750988" w:rsidRPr="00C1182E" w:rsidRDefault="00750988" w:rsidP="00B100C8">
      <w:pPr>
        <w:pStyle w:val="Akapitzlist"/>
        <w:numPr>
          <w:ilvl w:val="1"/>
          <w:numId w:val="9"/>
        </w:numPr>
        <w:spacing w:line="276" w:lineRule="auto"/>
        <w:ind w:left="284" w:hanging="284"/>
        <w:rPr>
          <w:rFonts w:ascii="Tahoma" w:hAnsi="Tahoma" w:cs="Tahoma"/>
          <w:spacing w:val="-2"/>
          <w:sz w:val="22"/>
          <w:u w:val="single"/>
        </w:rPr>
      </w:pPr>
      <w:r w:rsidRPr="00C1182E">
        <w:rPr>
          <w:rFonts w:ascii="Tahoma" w:hAnsi="Tahoma" w:cs="Tahoma"/>
          <w:sz w:val="22"/>
        </w:rPr>
        <w:t xml:space="preserve">Aktualny statut </w:t>
      </w:r>
      <w:r w:rsidR="007B19F4" w:rsidRPr="00C1182E">
        <w:rPr>
          <w:rFonts w:ascii="Tahoma" w:hAnsi="Tahoma" w:cs="Tahoma"/>
          <w:sz w:val="22"/>
        </w:rPr>
        <w:t xml:space="preserve">(z datą jego przyjęcia) </w:t>
      </w:r>
      <w:r w:rsidRPr="00C1182E">
        <w:rPr>
          <w:rFonts w:ascii="Tahoma" w:hAnsi="Tahoma" w:cs="Tahoma"/>
          <w:sz w:val="22"/>
        </w:rPr>
        <w:t>lub inny</w:t>
      </w:r>
      <w:r w:rsidR="007B19F4" w:rsidRPr="00C1182E">
        <w:rPr>
          <w:rFonts w:ascii="Tahoma" w:hAnsi="Tahoma" w:cs="Tahoma"/>
          <w:sz w:val="22"/>
        </w:rPr>
        <w:t xml:space="preserve"> akt regulujący status podmiotu potwierdzony za zgodność </w:t>
      </w:r>
      <w:r w:rsidRPr="00C1182E">
        <w:rPr>
          <w:rFonts w:ascii="Tahoma" w:hAnsi="Tahoma" w:cs="Tahoma"/>
          <w:sz w:val="22"/>
        </w:rPr>
        <w:t xml:space="preserve">z oryginałem. </w:t>
      </w:r>
      <w:r w:rsidR="00126642" w:rsidRPr="0088747F">
        <w:rPr>
          <w:rFonts w:ascii="Tahoma" w:hAnsi="Tahoma" w:cs="Tahoma"/>
          <w:b/>
          <w:spacing w:val="-2"/>
          <w:sz w:val="22"/>
          <w:szCs w:val="22"/>
          <w:u w:val="single"/>
        </w:rPr>
        <w:t xml:space="preserve">Dokument przedkładany przez podmioty wskazane w art. 3 ust. 2 oraz ust. 3 pkt 2-4 Ustawy, zawierać winien </w:t>
      </w:r>
      <w:r w:rsidR="00126642" w:rsidRPr="0088747F">
        <w:rPr>
          <w:rFonts w:ascii="Tahoma" w:hAnsi="Tahoma" w:cs="Tahoma"/>
          <w:b/>
          <w:sz w:val="22"/>
          <w:szCs w:val="22"/>
          <w:u w:val="single"/>
        </w:rPr>
        <w:t>adnotację o jego przyjęciu przez organ rejestrowy.</w:t>
      </w:r>
    </w:p>
    <w:p w14:paraId="66014B4E" w14:textId="4CA1704D" w:rsidR="00750988" w:rsidRPr="00C1182E" w:rsidRDefault="00750988" w:rsidP="00B100C8">
      <w:pPr>
        <w:pStyle w:val="Akapitzlist"/>
        <w:numPr>
          <w:ilvl w:val="1"/>
          <w:numId w:val="9"/>
        </w:numPr>
        <w:spacing w:line="276" w:lineRule="auto"/>
        <w:ind w:left="284" w:hanging="284"/>
        <w:rPr>
          <w:rFonts w:ascii="Tahoma" w:hAnsi="Tahoma" w:cs="Tahoma"/>
          <w:sz w:val="22"/>
        </w:rPr>
      </w:pPr>
      <w:r w:rsidRPr="00C1182E">
        <w:rPr>
          <w:rFonts w:ascii="Tahoma" w:hAnsi="Tahoma" w:cs="Tahoma"/>
          <w:sz w:val="22"/>
        </w:rPr>
        <w:t xml:space="preserve">Oświadczenie o braku zobowiązań publiczno-prawnych wobec budżetu państwa, jednostek samorządu terytorialnego oraz innych </w:t>
      </w:r>
      <w:r w:rsidR="005A5525" w:rsidRPr="00C1182E">
        <w:rPr>
          <w:rFonts w:ascii="Tahoma" w:hAnsi="Tahoma" w:cs="Tahoma"/>
          <w:sz w:val="22"/>
        </w:rPr>
        <w:t>źródeł o charakterze publicznym oraz prywatnym.</w:t>
      </w:r>
    </w:p>
    <w:p w14:paraId="5AB2CE6B" w14:textId="64450F6A" w:rsidR="00750988" w:rsidRPr="00C1182E" w:rsidRDefault="00750988" w:rsidP="00B100C8">
      <w:pPr>
        <w:pStyle w:val="Akapitzlist"/>
        <w:numPr>
          <w:ilvl w:val="1"/>
          <w:numId w:val="9"/>
        </w:numPr>
        <w:spacing w:line="276" w:lineRule="auto"/>
        <w:ind w:left="284" w:hanging="284"/>
        <w:rPr>
          <w:rFonts w:ascii="Tahoma" w:hAnsi="Tahoma" w:cs="Tahoma"/>
          <w:sz w:val="22"/>
        </w:rPr>
      </w:pPr>
      <w:r w:rsidRPr="00C1182E">
        <w:rPr>
          <w:rFonts w:ascii="Tahoma" w:hAnsi="Tahoma" w:cs="Tahoma"/>
          <w:sz w:val="22"/>
        </w:rPr>
        <w:t>W przypadku złożenia kserokopii dokumentów, osoba reprezentująca podmiot występujący o dotację powinna potwierdzić je na każdej stronie za zgodność z oryginałem wraz z datą tego potwierdzenia.</w:t>
      </w:r>
      <w:r w:rsidR="00EA437E" w:rsidRPr="00EA437E">
        <w:rPr>
          <w:rFonts w:ascii="Tahoma" w:hAnsi="Tahoma" w:cs="Tahoma"/>
          <w:b/>
          <w:noProof/>
          <w:sz w:val="22"/>
          <w:szCs w:val="22"/>
        </w:rPr>
        <w:t xml:space="preserve"> </w:t>
      </w:r>
    </w:p>
    <w:p w14:paraId="18A5CBF8" w14:textId="66742175" w:rsidR="00750988" w:rsidRPr="00C1182E" w:rsidRDefault="00750988" w:rsidP="00B100C8">
      <w:pPr>
        <w:pStyle w:val="Akapitzlist"/>
        <w:numPr>
          <w:ilvl w:val="1"/>
          <w:numId w:val="9"/>
        </w:numPr>
        <w:spacing w:line="276" w:lineRule="auto"/>
        <w:ind w:left="284" w:hanging="284"/>
        <w:rPr>
          <w:rFonts w:ascii="Tahoma" w:hAnsi="Tahoma" w:cs="Tahoma"/>
          <w:sz w:val="22"/>
        </w:rPr>
      </w:pPr>
      <w:r w:rsidRPr="00C1182E">
        <w:rPr>
          <w:rFonts w:ascii="Tahoma" w:hAnsi="Tahoma" w:cs="Tahoma"/>
          <w:sz w:val="22"/>
        </w:rPr>
        <w:t xml:space="preserve">Osoby uprawnione niedysponujące pieczątkami imiennymi winny podpisywać się pełnym imieniem i nazwiskiem, z zaznaczeniem pełnionej funkcji. </w:t>
      </w:r>
    </w:p>
    <w:p w14:paraId="2B8EAE8E" w14:textId="00D6AB18" w:rsidR="00750988" w:rsidRPr="00C1182E" w:rsidRDefault="00750988" w:rsidP="00B100C8">
      <w:pPr>
        <w:pStyle w:val="Akapitzlist"/>
        <w:numPr>
          <w:ilvl w:val="1"/>
          <w:numId w:val="9"/>
        </w:numPr>
        <w:spacing w:line="276" w:lineRule="auto"/>
        <w:ind w:left="284" w:hanging="284"/>
        <w:rPr>
          <w:rFonts w:ascii="Tahoma" w:hAnsi="Tahoma" w:cs="Tahoma"/>
          <w:sz w:val="22"/>
        </w:rPr>
      </w:pPr>
      <w:r w:rsidRPr="00C1182E">
        <w:rPr>
          <w:rFonts w:ascii="Tahoma" w:hAnsi="Tahoma" w:cs="Tahoma"/>
          <w:sz w:val="22"/>
        </w:rPr>
        <w:t xml:space="preserve">Oświadczenie o zapewnieniu minimum 10% środków finansowych własnych w stosunku do wnioskowanej kwoty dotacji. </w:t>
      </w:r>
    </w:p>
    <w:p w14:paraId="1BCB3FAD" w14:textId="1FCCE677" w:rsidR="00750988" w:rsidRPr="00C1182E" w:rsidRDefault="00407298" w:rsidP="005A6414">
      <w:pPr>
        <w:pStyle w:val="Akapitzlist"/>
        <w:numPr>
          <w:ilvl w:val="1"/>
          <w:numId w:val="9"/>
        </w:numPr>
        <w:tabs>
          <w:tab w:val="num" w:pos="284"/>
        </w:tabs>
        <w:spacing w:line="276" w:lineRule="auto"/>
        <w:ind w:left="284" w:hanging="284"/>
        <w:rPr>
          <w:rFonts w:ascii="Tahoma" w:hAnsi="Tahoma" w:cs="Tahoma"/>
          <w:sz w:val="22"/>
        </w:rPr>
      </w:pPr>
      <w:r w:rsidRPr="00161B4D">
        <w:rPr>
          <w:rFonts w:ascii="Tahoma" w:hAnsi="Tahoma" w:cs="Tahoma"/>
          <w:b/>
          <w:noProof/>
          <w:sz w:val="22"/>
          <w:szCs w:val="22"/>
        </w:rPr>
        <mc:AlternateContent>
          <mc:Choice Requires="wps">
            <w:drawing>
              <wp:anchor distT="45720" distB="45720" distL="114300" distR="114300" simplePos="0" relativeHeight="251665408" behindDoc="0" locked="0" layoutInCell="1" allowOverlap="1" wp14:anchorId="5883ED47" wp14:editId="7F529FE4">
                <wp:simplePos x="0" y="0"/>
                <wp:positionH relativeFrom="rightMargin">
                  <wp:align>left</wp:align>
                </wp:positionH>
                <wp:positionV relativeFrom="paragraph">
                  <wp:posOffset>301625</wp:posOffset>
                </wp:positionV>
                <wp:extent cx="266700" cy="276225"/>
                <wp:effectExtent l="0" t="0" r="19050"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0BA3065E" w14:textId="4AE7F4B5" w:rsidR="00EA437E" w:rsidRDefault="00EA437E" w:rsidP="00EA437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ED47" id="Pole tekstowe 4" o:spid="_x0000_s1029" type="#_x0000_t202" style="position:absolute;left:0;text-align:left;margin-left:0;margin-top:23.75pt;width:21pt;height:21.75pt;z-index:25166540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sDKAIAAE8EAAAOAAAAZHJzL2Uyb0RvYy54bWysVM1u2zAMvg/YOwi6L3a8JG2NOEWXLsOA&#10;bivQ7QFkWY6FSqImKbGzpy8lp2n2gx2G+SCQIvWR/Eh6eT1oRfbCeQmmotNJTokwHBppthX99nXz&#10;5pISH5hpmAIjKnoQnl6vXr9a9rYUBXSgGuEIghhf9raiXQi2zDLPO6GZn4AVBo0tOM0Cqm6bNY71&#10;iK5VVuT5IuvBNdYBF97j7e1opKuE37aChy9t60UgqqKYW0inS2cdz2y1ZOXWMdtJfkyD/UMWmkmD&#10;QU9QtywwsnPyNygtuQMPbZhw0Bm0reQi1YDVTPNfqnnomBWpFiTH2xNN/v/B8s/7e0dkU9EZJYZp&#10;bNE9KEGCePQBekFmkaLe+hI9Hyz6huEdDNjqVK63d8AfPTGw7pjZihvnoO8EazDFaXyZnT0dcXwE&#10;qftP0GAstguQgIbW6cgfMkIQHVt1OLVHDIFwvCwWi4scLRxNxcWiKOYpAiufH1vnwwcBmkShog67&#10;n8DZ/s6HmAwrn11iLA9KNhupVFLctl4rR/YMJ2WTviP6T27KkL6iV3OM/XeIPH1/gtAy4MgrqSt6&#10;eXJiZWTtvWnSQAYm1ShjysocaYzMjRyGoR5S097GAJHiGpoD8upgnHDcSBQ6cD8o6XG6K+q/75gT&#10;lKiPBntzNZ3N4jokZTa/KFBx55b63MIMR6iKBkpGcR3SCkUGDNxgD1uZ+H3J5JgyTm2i/bhhcS3O&#10;9eT18h9YPQEAAP//AwBQSwMEFAAGAAgAAAAhAORzza7cAAAABQEAAA8AAABkcnMvZG93bnJldi54&#10;bWxMj81OwzAQhO9IvIO1SFwQdVpCf0I2FUICwQ3aCq5u7CYR9jrYbhrenuUEx9GMZr4p16OzYjAh&#10;dp4QppMMhKHa644ahN328XoJIiZFWllPBuHbRFhX52elKrQ/0ZsZNqkRXEKxUAhtSn0hZaxb41Sc&#10;+N4QewcfnEosQyN1UCcud1bOsmwuneqIF1rVm4fW1J+bo0NY5s/DR3y5eX2v5we7SleL4ekrIF5e&#10;jPd3IJIZ018YfvEZHSpm2vsj6SgsAh9JCPniFgS7+Yz1HmE1zUBWpfxPX/0AAAD//wMAUEsBAi0A&#10;FAAGAAgAAAAhALaDOJL+AAAA4QEAABMAAAAAAAAAAAAAAAAAAAAAAFtDb250ZW50X1R5cGVzXS54&#10;bWxQSwECLQAUAAYACAAAACEAOP0h/9YAAACUAQAACwAAAAAAAAAAAAAAAAAvAQAAX3JlbHMvLnJl&#10;bHNQSwECLQAUAAYACAAAACEAu1t7AygCAABPBAAADgAAAAAAAAAAAAAAAAAuAgAAZHJzL2Uyb0Rv&#10;Yy54bWxQSwECLQAUAAYACAAAACEA5HPNrtwAAAAFAQAADwAAAAAAAAAAAAAAAACCBAAAZHJzL2Rv&#10;d25yZXYueG1sUEsFBgAAAAAEAAQA8wAAAIsFAAAAAA==&#10;">
                <v:textbox>
                  <w:txbxContent>
                    <w:p w14:paraId="0BA3065E" w14:textId="4AE7F4B5" w:rsidR="00EA437E" w:rsidRDefault="00EA437E" w:rsidP="00EA437E">
                      <w:r>
                        <w:t>4</w:t>
                      </w:r>
                    </w:p>
                  </w:txbxContent>
                </v:textbox>
                <w10:wrap anchorx="margin"/>
              </v:shape>
            </w:pict>
          </mc:Fallback>
        </mc:AlternateContent>
      </w:r>
      <w:r w:rsidR="00750988" w:rsidRPr="00C1182E">
        <w:rPr>
          <w:rFonts w:ascii="Tahoma" w:hAnsi="Tahoma" w:cs="Tahoma"/>
          <w:sz w:val="22"/>
        </w:rPr>
        <w:t>Kserokopie dokumentów poświadczających kwalifikacje</w:t>
      </w:r>
      <w:r w:rsidR="00B0089B">
        <w:rPr>
          <w:rFonts w:ascii="Tahoma" w:hAnsi="Tahoma" w:cs="Tahoma"/>
          <w:sz w:val="22"/>
        </w:rPr>
        <w:t xml:space="preserve"> </w:t>
      </w:r>
      <w:r w:rsidR="00B0089B" w:rsidRPr="00C1182E">
        <w:rPr>
          <w:rFonts w:ascii="Tahoma" w:hAnsi="Tahoma" w:cs="Tahoma"/>
          <w:sz w:val="22"/>
        </w:rPr>
        <w:t>osób odpowiedzialnych za realizację zadania pod względem merytorycznym</w:t>
      </w:r>
      <w:r w:rsidR="00B0089B" w:rsidRPr="00851E0C">
        <w:rPr>
          <w:rFonts w:ascii="Tahoma" w:hAnsi="Tahoma" w:cs="Tahoma"/>
          <w:sz w:val="22"/>
          <w:szCs w:val="22"/>
        </w:rPr>
        <w:t>,</w:t>
      </w:r>
      <w:r w:rsidR="00B0089B" w:rsidRPr="0088747F">
        <w:rPr>
          <w:rFonts w:ascii="Tahoma" w:hAnsi="Tahoma" w:cs="Tahoma"/>
          <w:sz w:val="22"/>
          <w:szCs w:val="22"/>
        </w:rPr>
        <w:t xml:space="preserve"> wskazanych imiennie (z określeniem pełnionych przez nich funkcji podczas realizacji zadania publicznego) w pkt. IV.2 druku ofert</w:t>
      </w:r>
      <w:r w:rsidR="00B0089B">
        <w:rPr>
          <w:rFonts w:ascii="Tahoma" w:hAnsi="Tahoma" w:cs="Tahoma"/>
          <w:sz w:val="22"/>
          <w:szCs w:val="22"/>
        </w:rPr>
        <w:t>y</w:t>
      </w:r>
      <w:r w:rsidR="00750988" w:rsidRPr="00C1182E">
        <w:rPr>
          <w:rFonts w:ascii="Tahoma" w:hAnsi="Tahoma" w:cs="Tahoma"/>
          <w:sz w:val="22"/>
        </w:rPr>
        <w:t>.</w:t>
      </w:r>
      <w:r w:rsidRPr="00407298">
        <w:rPr>
          <w:rFonts w:ascii="Tahoma" w:hAnsi="Tahoma" w:cs="Tahoma"/>
          <w:b/>
          <w:noProof/>
          <w:sz w:val="22"/>
          <w:szCs w:val="22"/>
        </w:rPr>
        <w:t xml:space="preserve"> </w:t>
      </w:r>
    </w:p>
    <w:p w14:paraId="5F568B44" w14:textId="77777777" w:rsidR="004452C8" w:rsidRPr="00C1182E" w:rsidRDefault="00750988" w:rsidP="004452C8">
      <w:pPr>
        <w:pStyle w:val="Akapitzlist"/>
        <w:numPr>
          <w:ilvl w:val="1"/>
          <w:numId w:val="9"/>
        </w:numPr>
        <w:tabs>
          <w:tab w:val="num" w:pos="284"/>
        </w:tabs>
        <w:spacing w:line="276" w:lineRule="auto"/>
        <w:ind w:left="284" w:hanging="284"/>
        <w:rPr>
          <w:rFonts w:ascii="Tahoma" w:hAnsi="Tahoma" w:cs="Tahoma"/>
          <w:sz w:val="22"/>
        </w:rPr>
      </w:pPr>
      <w:r w:rsidRPr="00C1182E">
        <w:rPr>
          <w:rFonts w:ascii="Tahoma" w:hAnsi="Tahoma" w:cs="Tahoma"/>
          <w:sz w:val="22"/>
        </w:rPr>
        <w:lastRenderedPageBreak/>
        <w:t>Oświadczenie o zapoznaniu się z zasadami przetwarzania danych osobowych. Konieczne jest złożenie osobnych oświadczeń o zapoznaniu się z zasadami przetwarzania danych osobowych przez każdą osobę, której danej będą przetwarz</w:t>
      </w:r>
      <w:r w:rsidR="000677AC" w:rsidRPr="00C1182E">
        <w:rPr>
          <w:rFonts w:ascii="Tahoma" w:hAnsi="Tahoma" w:cs="Tahoma"/>
          <w:sz w:val="22"/>
        </w:rPr>
        <w:t>ane w ramach ww. konkursu ofert.</w:t>
      </w:r>
    </w:p>
    <w:p w14:paraId="16298B1E" w14:textId="77777777" w:rsidR="004452C8" w:rsidRPr="00C1182E" w:rsidRDefault="004452C8" w:rsidP="000677AC">
      <w:pPr>
        <w:pStyle w:val="Akapitzlist"/>
        <w:numPr>
          <w:ilvl w:val="1"/>
          <w:numId w:val="9"/>
        </w:numPr>
        <w:tabs>
          <w:tab w:val="left" w:pos="142"/>
          <w:tab w:val="num" w:pos="284"/>
        </w:tabs>
        <w:spacing w:line="276" w:lineRule="auto"/>
        <w:ind w:left="284" w:hanging="426"/>
        <w:rPr>
          <w:rFonts w:ascii="Tahoma" w:hAnsi="Tahoma" w:cs="Tahoma"/>
          <w:sz w:val="22"/>
        </w:rPr>
      </w:pPr>
      <w:r w:rsidRPr="00C1182E">
        <w:rPr>
          <w:rFonts w:ascii="Tahoma" w:hAnsi="Tahoma" w:cs="Tahoma"/>
          <w:sz w:val="22"/>
        </w:rPr>
        <w:t xml:space="preserve">W przypadku zadeklarowania w ofercie pobierania wpłat i opłat od adresatów zadania przez organizacje pozarządowe i podmioty wymienione w art. 3 ust. 3 Ustawy, stosowna informacja o zakresie prowadzonej działalności odpłatnej powinna znaleźć swoje potwierdzenie w statucie lub w innym akcie wewnętrznym, zgodnie z art.10 ust. 3 Ustawy. </w:t>
      </w:r>
    </w:p>
    <w:p w14:paraId="52CAC874" w14:textId="1C4A82A6" w:rsidR="00750988" w:rsidRPr="00C1182E" w:rsidRDefault="00750988" w:rsidP="005A6414">
      <w:pPr>
        <w:pStyle w:val="Akapitzlist"/>
        <w:numPr>
          <w:ilvl w:val="1"/>
          <w:numId w:val="9"/>
        </w:numPr>
        <w:tabs>
          <w:tab w:val="left" w:pos="142"/>
          <w:tab w:val="num" w:pos="284"/>
        </w:tabs>
        <w:spacing w:line="276" w:lineRule="auto"/>
        <w:ind w:left="284" w:hanging="426"/>
        <w:rPr>
          <w:rFonts w:ascii="Tahoma" w:hAnsi="Tahoma" w:cs="Tahoma"/>
          <w:sz w:val="22"/>
        </w:rPr>
      </w:pPr>
      <w:r w:rsidRPr="00C1182E">
        <w:rPr>
          <w:rFonts w:ascii="Tahoma" w:hAnsi="Tahoma" w:cs="Tahoma"/>
          <w:sz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r w:rsidR="00B0089B">
        <w:rPr>
          <w:rFonts w:ascii="Tahoma" w:hAnsi="Tahoma" w:cs="Tahoma"/>
          <w:sz w:val="22"/>
        </w:rPr>
        <w:t xml:space="preserve"> załączyć</w:t>
      </w:r>
      <w:r w:rsidRPr="00C1182E">
        <w:rPr>
          <w:rFonts w:ascii="Tahoma" w:hAnsi="Tahoma" w:cs="Tahoma"/>
          <w:sz w:val="22"/>
        </w:rPr>
        <w:t>:</w:t>
      </w:r>
    </w:p>
    <w:p w14:paraId="4878D9B7" w14:textId="77777777" w:rsidR="00750988" w:rsidRPr="00C1182E" w:rsidRDefault="00750988" w:rsidP="005A6414">
      <w:pPr>
        <w:pStyle w:val="Akapitzlist"/>
        <w:numPr>
          <w:ilvl w:val="0"/>
          <w:numId w:val="11"/>
        </w:numPr>
        <w:spacing w:line="276" w:lineRule="auto"/>
        <w:rPr>
          <w:rFonts w:ascii="Tahoma" w:hAnsi="Tahoma" w:cs="Tahoma"/>
          <w:sz w:val="22"/>
        </w:rPr>
      </w:pPr>
      <w:r w:rsidRPr="00C1182E">
        <w:rPr>
          <w:rFonts w:ascii="Tahoma" w:hAnsi="Tahoma" w:cs="Tahoma"/>
          <w:sz w:val="22"/>
        </w:rPr>
        <w:t>wykaz działań w ramach realizacji zadania publicznego, które będą wykonywać poszczególne organizacje pozarządowe lub podmioty wymienione w art. 3 ust. 3 Ustawy,</w:t>
      </w:r>
    </w:p>
    <w:p w14:paraId="5F451792" w14:textId="77777777" w:rsidR="00750988" w:rsidRPr="00C1182E" w:rsidRDefault="00750988" w:rsidP="005A6414">
      <w:pPr>
        <w:pStyle w:val="Akapitzlist"/>
        <w:numPr>
          <w:ilvl w:val="0"/>
          <w:numId w:val="11"/>
        </w:numPr>
        <w:spacing w:line="276" w:lineRule="auto"/>
        <w:rPr>
          <w:rFonts w:ascii="Tahoma" w:hAnsi="Tahoma" w:cs="Tahoma"/>
          <w:sz w:val="22"/>
        </w:rPr>
      </w:pPr>
      <w:r w:rsidRPr="00C1182E">
        <w:rPr>
          <w:rFonts w:ascii="Tahoma" w:hAnsi="Tahoma" w:cs="Tahoma"/>
          <w:sz w:val="22"/>
        </w:rPr>
        <w:t>sposób reprezentacji podmiotów wobec organu administracji publicznej,</w:t>
      </w:r>
    </w:p>
    <w:p w14:paraId="78A630ED" w14:textId="096DD361" w:rsidR="00750988" w:rsidRPr="00C1182E" w:rsidRDefault="00750988" w:rsidP="005A6414">
      <w:pPr>
        <w:pStyle w:val="Akapitzlist"/>
        <w:numPr>
          <w:ilvl w:val="0"/>
          <w:numId w:val="11"/>
        </w:numPr>
        <w:spacing w:line="276" w:lineRule="auto"/>
        <w:rPr>
          <w:rFonts w:ascii="Tahoma" w:hAnsi="Tahoma" w:cs="Tahoma"/>
          <w:sz w:val="22"/>
        </w:rPr>
      </w:pPr>
      <w:r w:rsidRPr="00C1182E">
        <w:rPr>
          <w:rFonts w:ascii="Tahoma" w:hAnsi="Tahoma" w:cs="Tahoma"/>
          <w:sz w:val="22"/>
        </w:rPr>
        <w:t xml:space="preserve">umowę zawartą między organizacjami pozarządowymi lub podmiotami wymienionymi </w:t>
      </w:r>
      <w:r w:rsidRPr="00C1182E">
        <w:rPr>
          <w:rFonts w:ascii="Tahoma" w:hAnsi="Tahoma" w:cs="Tahoma"/>
          <w:sz w:val="22"/>
        </w:rPr>
        <w:br/>
        <w:t xml:space="preserve">w art. 3 ust. 3 Ustawy, określającą zakres ich świadczeń składających się na realizację zadania publicznego oraz prawa i obowiązki każdej ze stron. </w:t>
      </w:r>
    </w:p>
    <w:tbl>
      <w:tblPr>
        <w:tblStyle w:val="Tabela-Siatka"/>
        <w:tblW w:w="0" w:type="auto"/>
        <w:tblLook w:val="04A0" w:firstRow="1" w:lastRow="0" w:firstColumn="1" w:lastColumn="0" w:noHBand="0" w:noVBand="1"/>
      </w:tblPr>
      <w:tblGrid>
        <w:gridCol w:w="9203"/>
      </w:tblGrid>
      <w:tr w:rsidR="000942D6" w:rsidRPr="00C1182E" w14:paraId="1B518403" w14:textId="77777777" w:rsidTr="000942D6">
        <w:tc>
          <w:tcPr>
            <w:tcW w:w="9203" w:type="dxa"/>
          </w:tcPr>
          <w:p w14:paraId="1AAFDBBA" w14:textId="77777777" w:rsidR="000942D6" w:rsidRPr="00C1182E" w:rsidRDefault="000942D6" w:rsidP="000942D6">
            <w:pPr>
              <w:spacing w:line="276" w:lineRule="auto"/>
              <w:rPr>
                <w:rFonts w:ascii="Tahoma" w:hAnsi="Tahoma" w:cs="Tahoma"/>
                <w:sz w:val="22"/>
              </w:rPr>
            </w:pPr>
            <w:r w:rsidRPr="00C1182E">
              <w:rPr>
                <w:rFonts w:ascii="Tahoma" w:hAnsi="Tahoma" w:cs="Tahoma"/>
                <w:sz w:val="22"/>
              </w:rPr>
              <w:t xml:space="preserve">Przez prawidłowo wypełnioną ofertę rozumie się wypełnienie druku oferty przy wykorzystaniu Generatora Ofert i Sprawozdań – </w:t>
            </w:r>
            <w:hyperlink r:id="rId9" w:history="1">
              <w:r w:rsidRPr="00C1182E">
                <w:rPr>
                  <w:rStyle w:val="Hipercze"/>
                  <w:rFonts w:ascii="Tahoma" w:hAnsi="Tahoma" w:cs="Tahoma"/>
                  <w:color w:val="auto"/>
                  <w:sz w:val="22"/>
                </w:rPr>
                <w:t>www.witkac.pl</w:t>
              </w:r>
            </w:hyperlink>
          </w:p>
          <w:p w14:paraId="678D2A23" w14:textId="77777777" w:rsidR="000942D6" w:rsidRPr="00C1182E" w:rsidRDefault="000942D6" w:rsidP="000942D6">
            <w:pPr>
              <w:spacing w:line="276" w:lineRule="auto"/>
              <w:rPr>
                <w:rFonts w:ascii="Tahoma" w:hAnsi="Tahoma" w:cs="Tahoma"/>
                <w:sz w:val="22"/>
              </w:rPr>
            </w:pPr>
            <w:r w:rsidRPr="00C1182E">
              <w:rPr>
                <w:rFonts w:ascii="Tahoma" w:hAnsi="Tahoma" w:cs="Tahoma"/>
                <w:sz w:val="22"/>
              </w:rPr>
              <w:t xml:space="preserve">Wypełnienie oferty w Generatorze gwarantuje, że dochowane zostaną najważniejsze przesłanki prawidłowego złożenia oferty, tj. wypełnienie w sposób czytelny wszystkich punktów zawartych w druku oferty (w przypadku, gdy punkt zawarty </w:t>
            </w:r>
            <w:r w:rsidRPr="00C1182E">
              <w:rPr>
                <w:rFonts w:ascii="Tahoma" w:hAnsi="Tahoma" w:cs="Tahoma"/>
                <w:sz w:val="22"/>
              </w:rPr>
              <w:br/>
              <w:t>w druku oferty nie dotyczy oferenta, należy wpisać „nie dotyczy”).</w:t>
            </w:r>
          </w:p>
          <w:p w14:paraId="7E6FD07C" w14:textId="554274EF" w:rsidR="000942D6" w:rsidRPr="00C1182E" w:rsidRDefault="000942D6" w:rsidP="000942D6">
            <w:pPr>
              <w:spacing w:line="276" w:lineRule="auto"/>
              <w:rPr>
                <w:rFonts w:ascii="Tahoma" w:hAnsi="Tahoma" w:cs="Tahoma"/>
                <w:sz w:val="22"/>
              </w:rPr>
            </w:pPr>
            <w:r w:rsidRPr="00C1182E">
              <w:rPr>
                <w:rFonts w:ascii="Tahoma" w:hAnsi="Tahoma" w:cs="Tahoma"/>
                <w:sz w:val="22"/>
              </w:rPr>
              <w:t xml:space="preserve"> 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numer kontrolny jak oferta zapisana w Generatorze Ofert i Sprawozdań!    </w:t>
            </w:r>
          </w:p>
          <w:p w14:paraId="269ACA59" w14:textId="718CD195" w:rsidR="000942D6" w:rsidRPr="00C1182E" w:rsidRDefault="000942D6" w:rsidP="00D76887">
            <w:pPr>
              <w:spacing w:line="276" w:lineRule="auto"/>
              <w:rPr>
                <w:rFonts w:ascii="Tahoma" w:hAnsi="Tahoma" w:cs="Tahoma"/>
                <w:sz w:val="22"/>
              </w:rPr>
            </w:pPr>
            <w:r w:rsidRPr="00C1182E">
              <w:rPr>
                <w:rFonts w:ascii="Tahoma" w:hAnsi="Tahoma" w:cs="Tahoma"/>
                <w:sz w:val="22"/>
              </w:rPr>
              <w:t xml:space="preserve"> Powyższe zasady dot. Generatora Ofert i Sprawozdań stosuje się również w sytuacji uzyskania dotacji i konieczności złożenia zaktualizowanego harmonogramu </w:t>
            </w:r>
            <w:r w:rsidRPr="00C1182E">
              <w:rPr>
                <w:rFonts w:ascii="Tahoma" w:hAnsi="Tahoma" w:cs="Tahoma"/>
                <w:sz w:val="22"/>
              </w:rPr>
              <w:br/>
              <w:t xml:space="preserve">i przewidywanej kalkulacji kosztów realizacji zadania publicznego – należy przygotować je </w:t>
            </w:r>
            <w:r w:rsidRPr="00C1182E">
              <w:rPr>
                <w:rFonts w:ascii="Tahoma" w:hAnsi="Tahoma" w:cs="Tahoma"/>
                <w:sz w:val="22"/>
              </w:rPr>
              <w:br/>
              <w:t>w Generatorze w oparciu o złożoną ofertę.</w:t>
            </w:r>
          </w:p>
        </w:tc>
      </w:tr>
    </w:tbl>
    <w:p w14:paraId="41867429" w14:textId="77777777" w:rsidR="00D76887" w:rsidRDefault="00D76887" w:rsidP="00D76887">
      <w:pPr>
        <w:spacing w:line="276" w:lineRule="auto"/>
        <w:ind w:left="780"/>
        <w:contextualSpacing/>
        <w:rPr>
          <w:rFonts w:ascii="Tahoma" w:hAnsi="Tahoma" w:cs="Tahoma"/>
          <w:b/>
          <w:bCs/>
          <w:szCs w:val="22"/>
        </w:rPr>
      </w:pPr>
    </w:p>
    <w:p w14:paraId="02A2A017" w14:textId="7929BE5C" w:rsidR="00750988" w:rsidRPr="00C1182E" w:rsidRDefault="00750988" w:rsidP="00D76EEA">
      <w:pPr>
        <w:numPr>
          <w:ilvl w:val="0"/>
          <w:numId w:val="9"/>
        </w:numPr>
        <w:spacing w:line="276" w:lineRule="auto"/>
        <w:contextualSpacing/>
        <w:rPr>
          <w:rFonts w:ascii="Tahoma" w:hAnsi="Tahoma" w:cs="Tahoma"/>
          <w:b/>
          <w:bCs/>
          <w:szCs w:val="22"/>
        </w:rPr>
      </w:pPr>
      <w:r w:rsidRPr="00C1182E">
        <w:rPr>
          <w:rFonts w:ascii="Tahoma" w:hAnsi="Tahoma" w:cs="Tahoma"/>
          <w:b/>
          <w:bCs/>
          <w:szCs w:val="22"/>
        </w:rPr>
        <w:t>Postępowanie konkursowe prowadzone jest zgodnie z:</w:t>
      </w:r>
      <w:r w:rsidR="00EA437E" w:rsidRPr="00EA437E">
        <w:rPr>
          <w:rFonts w:ascii="Tahoma" w:hAnsi="Tahoma" w:cs="Tahoma"/>
          <w:b/>
          <w:noProof/>
          <w:sz w:val="22"/>
          <w:szCs w:val="22"/>
        </w:rPr>
        <w:t xml:space="preserve"> </w:t>
      </w:r>
    </w:p>
    <w:p w14:paraId="33E44023" w14:textId="416CAA97" w:rsidR="00750988" w:rsidRPr="00C1182E" w:rsidRDefault="00750988" w:rsidP="00D76EEA">
      <w:pPr>
        <w:spacing w:line="276" w:lineRule="auto"/>
        <w:contextualSpacing/>
        <w:rPr>
          <w:rFonts w:ascii="Tahoma" w:hAnsi="Tahoma" w:cs="Tahoma"/>
          <w:b/>
          <w:bCs/>
          <w:szCs w:val="22"/>
        </w:rPr>
      </w:pPr>
    </w:p>
    <w:p w14:paraId="567D57E1" w14:textId="17FFAAA5" w:rsidR="00750988" w:rsidRPr="00C1182E" w:rsidRDefault="00750988" w:rsidP="00D76EEA">
      <w:pPr>
        <w:pStyle w:val="Akapitzlist"/>
        <w:numPr>
          <w:ilvl w:val="0"/>
          <w:numId w:val="12"/>
        </w:numPr>
        <w:spacing w:line="276" w:lineRule="auto"/>
        <w:rPr>
          <w:rFonts w:ascii="Tahoma" w:hAnsi="Tahoma" w:cs="Tahoma"/>
          <w:bCs/>
          <w:sz w:val="22"/>
          <w:szCs w:val="22"/>
        </w:rPr>
      </w:pPr>
      <w:r w:rsidRPr="00C1182E">
        <w:rPr>
          <w:rFonts w:ascii="Tahoma" w:hAnsi="Tahoma" w:cs="Tahoma"/>
          <w:bCs/>
          <w:sz w:val="22"/>
          <w:szCs w:val="22"/>
        </w:rPr>
        <w:t>Ustawą z dnia 24 kwietnia 2003 roku o dz</w:t>
      </w:r>
      <w:r w:rsidR="0062215E" w:rsidRPr="00C1182E">
        <w:rPr>
          <w:rFonts w:ascii="Tahoma" w:hAnsi="Tahoma" w:cs="Tahoma"/>
          <w:bCs/>
          <w:sz w:val="22"/>
          <w:szCs w:val="22"/>
        </w:rPr>
        <w:t xml:space="preserve">iałalności pożytku publicznego </w:t>
      </w:r>
      <w:r w:rsidRPr="00C1182E">
        <w:rPr>
          <w:rFonts w:ascii="Tahoma" w:hAnsi="Tahoma" w:cs="Tahoma"/>
          <w:bCs/>
          <w:sz w:val="22"/>
          <w:szCs w:val="22"/>
        </w:rPr>
        <w:t xml:space="preserve">i o </w:t>
      </w:r>
      <w:r w:rsidR="00ED5D03" w:rsidRPr="00C1182E">
        <w:rPr>
          <w:rFonts w:ascii="Tahoma" w:hAnsi="Tahoma" w:cs="Tahoma"/>
          <w:bCs/>
          <w:sz w:val="22"/>
          <w:szCs w:val="22"/>
        </w:rPr>
        <w:t>wolontariacie (Dz. U. z 2023 r. poz. 571</w:t>
      </w:r>
      <w:r w:rsidRPr="00C1182E">
        <w:rPr>
          <w:rFonts w:ascii="Tahoma" w:hAnsi="Tahoma" w:cs="Tahoma"/>
          <w:bCs/>
          <w:sz w:val="22"/>
          <w:szCs w:val="22"/>
        </w:rPr>
        <w:t xml:space="preserve"> ze zm.).</w:t>
      </w:r>
    </w:p>
    <w:p w14:paraId="21A1496D" w14:textId="1EDDB95F" w:rsidR="00750988" w:rsidRPr="00C1182E" w:rsidRDefault="00750988" w:rsidP="00D76EEA">
      <w:pPr>
        <w:pStyle w:val="Akapitzlist"/>
        <w:numPr>
          <w:ilvl w:val="0"/>
          <w:numId w:val="12"/>
        </w:numPr>
        <w:spacing w:line="276" w:lineRule="auto"/>
        <w:rPr>
          <w:rFonts w:ascii="Tahoma" w:hAnsi="Tahoma" w:cs="Tahoma"/>
          <w:bCs/>
          <w:sz w:val="22"/>
          <w:szCs w:val="22"/>
        </w:rPr>
      </w:pPr>
      <w:r w:rsidRPr="00C1182E">
        <w:rPr>
          <w:rFonts w:ascii="Tahoma" w:hAnsi="Tahoma" w:cs="Tahoma"/>
          <w:bCs/>
          <w:sz w:val="22"/>
          <w:szCs w:val="22"/>
        </w:rPr>
        <w:t>Ustawą z dnia 27 sierpnia 2009 roku o fina</w:t>
      </w:r>
      <w:r w:rsidR="00ED5D03" w:rsidRPr="00C1182E">
        <w:rPr>
          <w:rFonts w:ascii="Tahoma" w:hAnsi="Tahoma" w:cs="Tahoma"/>
          <w:bCs/>
          <w:sz w:val="22"/>
          <w:szCs w:val="22"/>
        </w:rPr>
        <w:t xml:space="preserve">nsach publicznych (Dz. U. z 2023 r. </w:t>
      </w:r>
      <w:r w:rsidR="00ED5D03" w:rsidRPr="00C1182E">
        <w:rPr>
          <w:rFonts w:ascii="Tahoma" w:hAnsi="Tahoma" w:cs="Tahoma"/>
          <w:bCs/>
          <w:sz w:val="22"/>
          <w:szCs w:val="22"/>
        </w:rPr>
        <w:br/>
        <w:t>poz. 1270</w:t>
      </w:r>
      <w:r w:rsidRPr="00C1182E">
        <w:rPr>
          <w:rFonts w:ascii="Tahoma" w:hAnsi="Tahoma" w:cs="Tahoma"/>
          <w:bCs/>
          <w:sz w:val="22"/>
          <w:szCs w:val="22"/>
        </w:rPr>
        <w:t xml:space="preserve"> ze zm.).</w:t>
      </w:r>
    </w:p>
    <w:p w14:paraId="438AA9A6" w14:textId="5552E1D7" w:rsidR="00750988" w:rsidRPr="00C1182E" w:rsidRDefault="00407298" w:rsidP="00D76EEA">
      <w:pPr>
        <w:pStyle w:val="Akapitzlist"/>
        <w:numPr>
          <w:ilvl w:val="0"/>
          <w:numId w:val="12"/>
        </w:numPr>
        <w:spacing w:line="276" w:lineRule="auto"/>
        <w:rPr>
          <w:rFonts w:ascii="Tahoma" w:hAnsi="Tahoma" w:cs="Tahoma"/>
          <w:bCs/>
          <w:sz w:val="22"/>
          <w:szCs w:val="22"/>
        </w:rPr>
      </w:pPr>
      <w:r w:rsidRPr="00161B4D">
        <w:rPr>
          <w:rFonts w:ascii="Tahoma" w:hAnsi="Tahoma" w:cs="Tahoma"/>
          <w:b/>
          <w:noProof/>
          <w:sz w:val="22"/>
          <w:szCs w:val="22"/>
        </w:rPr>
        <mc:AlternateContent>
          <mc:Choice Requires="wps">
            <w:drawing>
              <wp:anchor distT="45720" distB="45720" distL="114300" distR="114300" simplePos="0" relativeHeight="251667456" behindDoc="0" locked="0" layoutInCell="1" allowOverlap="1" wp14:anchorId="00A30DFD" wp14:editId="67AED862">
                <wp:simplePos x="0" y="0"/>
                <wp:positionH relativeFrom="rightMargin">
                  <wp:align>left</wp:align>
                </wp:positionH>
                <wp:positionV relativeFrom="paragraph">
                  <wp:posOffset>535305</wp:posOffset>
                </wp:positionV>
                <wp:extent cx="266700" cy="295275"/>
                <wp:effectExtent l="0" t="0" r="1905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7EABD432" w14:textId="2F2EC7CB" w:rsidR="00EA437E" w:rsidRDefault="00EA437E" w:rsidP="00EA437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30DFD" id="Pole tekstowe 5" o:spid="_x0000_s1030" type="#_x0000_t202" style="position:absolute;left:0;text-align:left;margin-left:0;margin-top:42.15pt;width:21pt;height:23.25pt;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MiKQIAAE8EAAAOAAAAZHJzL2Uyb0RvYy54bWysVNtu2zAMfR+wfxD0vtgxcmmNOkWXLsOA&#10;rivQ7QNkWY6FSqImKbGzrx8lJ1nQbS/D/CCIInV0eEj65nbQiuyF8xJMRaeTnBJhODTSbCv67evm&#10;3RUlPjDTMAVGVPQgPL1dvX1z09tSFNCBaoQjCGJ82duKdiHYMss874RmfgJWGHS24DQLaLpt1jjW&#10;I7pWWZHni6wH11gHXHiPp/ejk64SftsKHr60rReBqIoit5BWl9Y6rtnqhpVbx2wn+ZEG+wcWmkmD&#10;j56h7llgZOfkb1Bacgce2jDhoDNoW8lFygGzmeavsnnumBUpFxTH27NM/v/B8sf9kyOyqeicEsM0&#10;lugJlCBBvPgAvSDzKFFvfYmRzxZjw/AeBix1StfbB+AvnhhYd8xsxZ1z0HeCNUhxGm9mF1dHHB9B&#10;6v4zNPgW2wVIQEPrdNQPFSGIjqU6nMsjhkA4HhaLxTJHD0dXcT0vlolbxsrTZet8+ChAk7ipqMPq&#10;J3C2f/AhkmHlKSS+5UHJZiOVSobb1mvlyJ5hp2zSl/i/ClOG9BXFx+dj/n+FyNP3JwgtA7a8krqi&#10;V+cgVkbVPpgmNWRgUo17pKzMUcao3KhhGOohFW12qk4NzQF1dTB2OE4kbjpwPyjpsbsr6r/vmBOU&#10;qE8Ga3M9nc3iOCRjNl8WaLhLT33pYYYjVEUDJeN2HdIIRd0M3GENW5n0jcUemRwpY9cm2Y8TFsfi&#10;0k5Rv/4Dq58AAAD//wMAUEsDBBQABgAIAAAAIQAp7MCU2wAAAAYBAAAPAAAAZHJzL2Rvd25yZXYu&#10;eG1sTI/BTsMwEETvSPyDtUhcEHVoqhJCnAohgeAGpSpXN94mEfY62G4a/p7tCY6jGb19W60mZ8WI&#10;IfaeFNzMMhBIjTc9tQo2H0/XBYiYNBltPaGCH4ywqs/PKl0af6R3HNepFQyhWGoFXUpDKWVsOnQ6&#10;zvyAxN3eB6cTx9BKE/SR4c7KeZYtpdM98YVOD/jYYfO1PjgFxeJl/Iyv+du2We7tXbq6HZ+/g1KX&#10;F9PDPYiEU/obw0mf1aFmp50/kInCKuBH0omUg+B2Mee841WeFSDrSv7Xr38BAAD//wMAUEsBAi0A&#10;FAAGAAgAAAAhALaDOJL+AAAA4QEAABMAAAAAAAAAAAAAAAAAAAAAAFtDb250ZW50X1R5cGVzXS54&#10;bWxQSwECLQAUAAYACAAAACEAOP0h/9YAAACUAQAACwAAAAAAAAAAAAAAAAAvAQAAX3JlbHMvLnJl&#10;bHNQSwECLQAUAAYACAAAACEAmEgTIikCAABPBAAADgAAAAAAAAAAAAAAAAAuAgAAZHJzL2Uyb0Rv&#10;Yy54bWxQSwECLQAUAAYACAAAACEAKezAlNsAAAAGAQAADwAAAAAAAAAAAAAAAACDBAAAZHJzL2Rv&#10;d25yZXYueG1sUEsFBgAAAAAEAAQA8wAAAIsFAAAAAA==&#10;">
                <v:textbox>
                  <w:txbxContent>
                    <w:p w14:paraId="7EABD432" w14:textId="2F2EC7CB" w:rsidR="00EA437E" w:rsidRDefault="00EA437E" w:rsidP="00EA437E">
                      <w:r>
                        <w:t>5</w:t>
                      </w:r>
                    </w:p>
                  </w:txbxContent>
                </v:textbox>
                <w10:wrap anchorx="margin"/>
              </v:shape>
            </w:pict>
          </mc:Fallback>
        </mc:AlternateContent>
      </w:r>
      <w:r w:rsidR="00750988" w:rsidRPr="00C1182E">
        <w:rPr>
          <w:rFonts w:ascii="Tahoma" w:hAnsi="Tahoma" w:cs="Tahoma"/>
          <w:bCs/>
          <w:sz w:val="22"/>
          <w:szCs w:val="22"/>
        </w:rPr>
        <w:t>Programem współpracy Samorządu Województwa Wielkopolskiego z organizacjami pozarządowymi oraz innymi podmiotami prowadzącymi działal</w:t>
      </w:r>
      <w:r w:rsidR="005A6414" w:rsidRPr="00C1182E">
        <w:rPr>
          <w:rFonts w:ascii="Tahoma" w:hAnsi="Tahoma" w:cs="Tahoma"/>
          <w:bCs/>
          <w:sz w:val="22"/>
          <w:szCs w:val="22"/>
        </w:rPr>
        <w:t xml:space="preserve">ność pożytku publicznego </w:t>
      </w:r>
      <w:r w:rsidR="00ED5D03" w:rsidRPr="00C1182E">
        <w:rPr>
          <w:rFonts w:ascii="Tahoma" w:hAnsi="Tahoma" w:cs="Tahoma"/>
          <w:bCs/>
          <w:sz w:val="22"/>
          <w:szCs w:val="22"/>
        </w:rPr>
        <w:t>w 2023</w:t>
      </w:r>
      <w:r w:rsidR="00750988" w:rsidRPr="00C1182E">
        <w:rPr>
          <w:rFonts w:ascii="Tahoma" w:hAnsi="Tahoma" w:cs="Tahoma"/>
          <w:bCs/>
          <w:sz w:val="22"/>
          <w:szCs w:val="22"/>
        </w:rPr>
        <w:t xml:space="preserve"> roku. </w:t>
      </w:r>
    </w:p>
    <w:p w14:paraId="399B10FC" w14:textId="4A62D5BE" w:rsidR="00750988" w:rsidRPr="00C1182E" w:rsidRDefault="00750988" w:rsidP="00750988">
      <w:pPr>
        <w:contextualSpacing/>
        <w:jc w:val="both"/>
        <w:rPr>
          <w:rFonts w:ascii="Tahoma" w:hAnsi="Tahoma" w:cs="Tahoma"/>
          <w:b/>
          <w:bCs/>
          <w:sz w:val="22"/>
          <w:szCs w:val="22"/>
        </w:rPr>
      </w:pPr>
    </w:p>
    <w:p w14:paraId="0CE7588F" w14:textId="77777777" w:rsidR="00750988" w:rsidRPr="00C1182E" w:rsidRDefault="00750988" w:rsidP="008C4C67">
      <w:pPr>
        <w:numPr>
          <w:ilvl w:val="0"/>
          <w:numId w:val="9"/>
        </w:numPr>
        <w:spacing w:line="276" w:lineRule="auto"/>
        <w:contextualSpacing/>
        <w:jc w:val="both"/>
        <w:rPr>
          <w:rFonts w:ascii="Tahoma" w:hAnsi="Tahoma" w:cs="Tahoma"/>
          <w:b/>
          <w:bCs/>
          <w:szCs w:val="22"/>
        </w:rPr>
      </w:pPr>
      <w:r w:rsidRPr="00C1182E">
        <w:rPr>
          <w:rFonts w:ascii="Tahoma" w:hAnsi="Tahoma" w:cs="Tahoma"/>
          <w:b/>
          <w:szCs w:val="22"/>
        </w:rPr>
        <w:lastRenderedPageBreak/>
        <w:t>Kryteria</w:t>
      </w:r>
      <w:r w:rsidRPr="00C1182E">
        <w:rPr>
          <w:rFonts w:ascii="Tahoma" w:hAnsi="Tahoma" w:cs="Tahoma"/>
          <w:b/>
          <w:bCs/>
          <w:szCs w:val="22"/>
        </w:rPr>
        <w:t xml:space="preserve"> stosowane przy dokonywaniu wyboru oferty.</w:t>
      </w:r>
    </w:p>
    <w:p w14:paraId="223D2497" w14:textId="77777777" w:rsidR="00750988" w:rsidRPr="00C1182E" w:rsidRDefault="00750988" w:rsidP="008C4C67">
      <w:pPr>
        <w:spacing w:line="276" w:lineRule="auto"/>
        <w:contextualSpacing/>
        <w:jc w:val="both"/>
        <w:rPr>
          <w:rFonts w:ascii="Tahoma" w:hAnsi="Tahoma" w:cs="Tahoma"/>
          <w:b/>
          <w:bCs/>
          <w:sz w:val="22"/>
          <w:szCs w:val="22"/>
        </w:rPr>
      </w:pPr>
    </w:p>
    <w:p w14:paraId="1EB18901" w14:textId="77777777" w:rsidR="00750988" w:rsidRPr="00C1182E" w:rsidRDefault="00750988" w:rsidP="00FD6289">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 xml:space="preserve">Rozpatrywane będą wyłącznie oferty złożone w terminie wskazanym </w:t>
      </w:r>
      <w:r w:rsidRPr="00C1182E">
        <w:rPr>
          <w:rFonts w:ascii="Tahoma" w:hAnsi="Tahoma" w:cs="Tahoma"/>
          <w:bCs/>
          <w:sz w:val="22"/>
          <w:szCs w:val="22"/>
        </w:rPr>
        <w:br/>
        <w:t xml:space="preserve">w ogłoszeniu. </w:t>
      </w:r>
    </w:p>
    <w:p w14:paraId="1BE19E2B" w14:textId="77777777" w:rsidR="00750988" w:rsidRPr="00C1182E" w:rsidRDefault="00750988" w:rsidP="005A061B">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Złożone oferty rozpatrywane będą pod względem formalnym przez Departament Zdrowia, a pod względem merytorycznym przez Komisję Konkursową powołaną przez Zarząd Województwa Wielkopolskiego.</w:t>
      </w:r>
    </w:p>
    <w:p w14:paraId="397D90F1" w14:textId="4C760395" w:rsidR="00750988" w:rsidRPr="005309ED" w:rsidRDefault="00750988" w:rsidP="005A061B">
      <w:pPr>
        <w:pStyle w:val="Akapitzlist"/>
        <w:numPr>
          <w:ilvl w:val="0"/>
          <w:numId w:val="40"/>
        </w:numPr>
        <w:spacing w:line="276" w:lineRule="auto"/>
        <w:rPr>
          <w:rFonts w:ascii="Tahoma" w:hAnsi="Tahoma" w:cs="Tahoma"/>
          <w:bCs/>
          <w:sz w:val="22"/>
          <w:szCs w:val="22"/>
        </w:rPr>
      </w:pPr>
      <w:r w:rsidRPr="005309ED">
        <w:rPr>
          <w:rFonts w:ascii="Tahoma" w:hAnsi="Tahoma" w:cs="Tahoma"/>
          <w:bCs/>
          <w:sz w:val="22"/>
          <w:szCs w:val="22"/>
        </w:rPr>
        <w:t>W przypadku wystąpienia jakichkolwiek braków lub niejasności, co do treści złożonej dokumentacji – oferent wezwany zostanie do złożenia wyjaśnień lub uzupełnienia oferty, w terminie 7 dni od dnia otrzymania wezwania.</w:t>
      </w:r>
      <w:r w:rsidR="005309ED" w:rsidRPr="005309ED">
        <w:rPr>
          <w:rFonts w:ascii="Tahoma" w:hAnsi="Tahoma" w:cs="Tahoma"/>
          <w:bCs/>
          <w:sz w:val="22"/>
          <w:szCs w:val="22"/>
        </w:rPr>
        <w:t xml:space="preserve"> </w:t>
      </w:r>
      <w:r w:rsidR="005309ED" w:rsidRPr="005309ED">
        <w:rPr>
          <w:rFonts w:ascii="Tahoma" w:hAnsi="Tahoma" w:cs="Tahoma"/>
          <w:sz w:val="22"/>
          <w:szCs w:val="22"/>
        </w:rPr>
        <w:t>Stwierdzenie przez Departament Zdrowia uchybienia terminu lub innych uchybień formalnych Oferty, leżących po stronie Oferenta (np.</w:t>
      </w:r>
      <w:r w:rsidR="005309ED">
        <w:rPr>
          <w:rFonts w:ascii="Tahoma" w:hAnsi="Tahoma" w:cs="Tahoma"/>
          <w:sz w:val="22"/>
          <w:szCs w:val="22"/>
        </w:rPr>
        <w:t xml:space="preserve"> brak złożenia kompletnego uzupełnienia Oferty odpowiadającego na wszystkie elementy wezwania do uzupełnień</w:t>
      </w:r>
      <w:r w:rsidR="005309ED" w:rsidRPr="005309ED">
        <w:rPr>
          <w:rFonts w:ascii="Tahoma" w:hAnsi="Tahoma" w:cs="Tahoma"/>
          <w:sz w:val="22"/>
          <w:szCs w:val="22"/>
        </w:rPr>
        <w:t>)</w:t>
      </w:r>
      <w:r w:rsidR="00D76887">
        <w:rPr>
          <w:rFonts w:ascii="Tahoma" w:hAnsi="Tahoma" w:cs="Tahoma"/>
          <w:sz w:val="22"/>
          <w:szCs w:val="22"/>
        </w:rPr>
        <w:t xml:space="preserve"> skutkuje brakiem dalszej oceny</w:t>
      </w:r>
      <w:r w:rsidR="008F113A">
        <w:rPr>
          <w:rFonts w:ascii="Tahoma" w:hAnsi="Tahoma" w:cs="Tahoma"/>
          <w:sz w:val="22"/>
          <w:szCs w:val="22"/>
        </w:rPr>
        <w:t xml:space="preserve"> Oferty</w:t>
      </w:r>
      <w:r w:rsidR="00D76887">
        <w:rPr>
          <w:rFonts w:ascii="Tahoma" w:hAnsi="Tahoma" w:cs="Tahoma"/>
          <w:sz w:val="22"/>
          <w:szCs w:val="22"/>
        </w:rPr>
        <w:t xml:space="preserve">. </w:t>
      </w:r>
    </w:p>
    <w:p w14:paraId="212E45AB" w14:textId="77777777" w:rsidR="00750988" w:rsidRPr="00C1182E" w:rsidRDefault="00750988" w:rsidP="00213BB1">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Oferent powinien uzupełnić braki w formie</w:t>
      </w:r>
      <w:r w:rsidR="008C2D6F" w:rsidRPr="00C1182E">
        <w:rPr>
          <w:rFonts w:ascii="Tahoma" w:hAnsi="Tahoma" w:cs="Tahoma"/>
          <w:bCs/>
          <w:sz w:val="22"/>
          <w:szCs w:val="22"/>
        </w:rPr>
        <w:t xml:space="preserve"> pisemnej. Wezwanie może zostać </w:t>
      </w:r>
      <w:r w:rsidRPr="00C1182E">
        <w:rPr>
          <w:rFonts w:ascii="Tahoma" w:hAnsi="Tahoma" w:cs="Tahoma"/>
          <w:bCs/>
          <w:sz w:val="22"/>
          <w:szCs w:val="22"/>
        </w:rPr>
        <w:t xml:space="preserve">doręczone pocztą elektroniczną lub za pośrednictwem placówki pocztowej. W sytuacji gdy wezwanie zostanie doręczone w formie elektronicznej, podmiot jest zobowiązany potwierdzić jego otrzymanie. </w:t>
      </w:r>
    </w:p>
    <w:p w14:paraId="07337BFA" w14:textId="77777777" w:rsidR="00750988" w:rsidRPr="00C1182E" w:rsidRDefault="00750988" w:rsidP="00213BB1">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14:paraId="5D27EAE7" w14:textId="77777777" w:rsidR="00750988" w:rsidRPr="00C1182E" w:rsidRDefault="00750988" w:rsidP="00213BB1">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Oferta zostaje odrzucona na etapie analizy formalnej i nie zostaje skierowana do dalszej oceny merytorycznej w następujących przypadkach:</w:t>
      </w:r>
    </w:p>
    <w:p w14:paraId="5F6B8BE3" w14:textId="052A0BD2" w:rsidR="00750988" w:rsidRPr="00C1182E" w:rsidRDefault="00750988" w:rsidP="00E23975">
      <w:pPr>
        <w:pStyle w:val="Akapitzlist"/>
        <w:numPr>
          <w:ilvl w:val="0"/>
          <w:numId w:val="14"/>
        </w:numPr>
        <w:spacing w:line="276" w:lineRule="auto"/>
        <w:ind w:left="993" w:hanging="284"/>
        <w:rPr>
          <w:rFonts w:ascii="Tahoma" w:hAnsi="Tahoma" w:cs="Tahoma"/>
          <w:b/>
          <w:bCs/>
          <w:sz w:val="22"/>
          <w:szCs w:val="22"/>
          <w:u w:val="single"/>
        </w:rPr>
      </w:pPr>
      <w:r w:rsidRPr="00C1182E">
        <w:rPr>
          <w:rFonts w:ascii="Tahoma" w:hAnsi="Tahoma" w:cs="Tahoma"/>
          <w:bCs/>
          <w:sz w:val="22"/>
          <w:szCs w:val="22"/>
        </w:rPr>
        <w:t>złożenia oferty z naruszeniem terminu podanego w ogłoszeniu o konkursie</w:t>
      </w:r>
      <w:r w:rsidRPr="00C1182E">
        <w:rPr>
          <w:rFonts w:ascii="Tahoma" w:hAnsi="Tahoma" w:cs="Tahoma"/>
          <w:b/>
          <w:bCs/>
          <w:sz w:val="22"/>
          <w:szCs w:val="22"/>
        </w:rPr>
        <w:t xml:space="preserve"> </w:t>
      </w:r>
      <w:r w:rsidRPr="00C1182E">
        <w:rPr>
          <w:rFonts w:ascii="Tahoma" w:hAnsi="Tahoma" w:cs="Tahoma"/>
          <w:b/>
          <w:bCs/>
          <w:sz w:val="22"/>
          <w:szCs w:val="22"/>
        </w:rPr>
        <w:br/>
      </w:r>
      <w:r w:rsidRPr="00D76887">
        <w:rPr>
          <w:rFonts w:ascii="Tahoma" w:hAnsi="Tahoma" w:cs="Tahoma"/>
          <w:bCs/>
          <w:sz w:val="22"/>
          <w:szCs w:val="22"/>
          <w:u w:val="single"/>
        </w:rPr>
        <w:t>(o terminie złożenia oferty decyduje data jej wpływu w wersji papierowej</w:t>
      </w:r>
      <w:r w:rsidR="00D76887" w:rsidRPr="00D76887">
        <w:rPr>
          <w:rFonts w:ascii="Tahoma" w:hAnsi="Tahoma" w:cs="Tahoma"/>
          <w:bCs/>
          <w:sz w:val="22"/>
          <w:szCs w:val="22"/>
          <w:u w:val="single"/>
        </w:rPr>
        <w:t xml:space="preserve"> </w:t>
      </w:r>
      <w:r w:rsidR="00D76887" w:rsidRPr="00D76887">
        <w:rPr>
          <w:rFonts w:ascii="Tahoma" w:hAnsi="Tahoma" w:cs="Tahoma"/>
          <w:sz w:val="22"/>
          <w:szCs w:val="22"/>
          <w:u w:val="single"/>
        </w:rPr>
        <w:t>do punktu Kancelaryjnego UMWW</w:t>
      </w:r>
      <w:r w:rsidRPr="00D76887">
        <w:rPr>
          <w:rFonts w:ascii="Tahoma" w:hAnsi="Tahoma" w:cs="Tahoma"/>
          <w:bCs/>
          <w:sz w:val="22"/>
          <w:szCs w:val="22"/>
          <w:u w:val="single"/>
        </w:rPr>
        <w:t>),</w:t>
      </w:r>
    </w:p>
    <w:p w14:paraId="3BE279DA" w14:textId="77777777" w:rsidR="00750988" w:rsidRPr="00C1182E" w:rsidRDefault="0075098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złożenia oferty wariantowej / oferta złożona na realizację kilku propozycji realizacji jednego zadania publicznego,</w:t>
      </w:r>
    </w:p>
    <w:p w14:paraId="7A6979BB" w14:textId="474FD1D9" w:rsidR="00750988" w:rsidRPr="00C1182E" w:rsidRDefault="0075098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 xml:space="preserve">oferta złożona z pominięciem generatora ofert Witkac.pl lub wyłącznie poprzez generator ofert (brak </w:t>
      </w:r>
      <w:r w:rsidR="00D76887">
        <w:rPr>
          <w:rFonts w:ascii="Tahoma" w:hAnsi="Tahoma" w:cs="Tahoma"/>
          <w:bCs/>
          <w:sz w:val="22"/>
          <w:szCs w:val="22"/>
        </w:rPr>
        <w:t xml:space="preserve">wpływu </w:t>
      </w:r>
      <w:r w:rsidRPr="00C1182E">
        <w:rPr>
          <w:rFonts w:ascii="Tahoma" w:hAnsi="Tahoma" w:cs="Tahoma"/>
          <w:bCs/>
          <w:sz w:val="22"/>
          <w:szCs w:val="22"/>
        </w:rPr>
        <w:t>wersji papierowej),</w:t>
      </w:r>
    </w:p>
    <w:p w14:paraId="3B6FFD76" w14:textId="77777777" w:rsidR="00750988" w:rsidRPr="00C1182E" w:rsidRDefault="0075098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złożenia oferty przez podmiot nieuprawniony do udziału w konkursie,</w:t>
      </w:r>
    </w:p>
    <w:p w14:paraId="525B5B87" w14:textId="77777777" w:rsidR="00750988" w:rsidRPr="00C1182E" w:rsidRDefault="0075098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złożenia oferty na niewłaściwy konkurs,</w:t>
      </w:r>
    </w:p>
    <w:p w14:paraId="15D324B6" w14:textId="77777777" w:rsidR="004D665A" w:rsidRPr="00C1182E" w:rsidRDefault="004D665A"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złożenia oferty do niewłaściwego podmiotu,</w:t>
      </w:r>
    </w:p>
    <w:p w14:paraId="60340559" w14:textId="77777777" w:rsidR="00846118" w:rsidRPr="00C1182E" w:rsidRDefault="0084611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złożenia niepodpisanej oferty lub oferty podpisanej przez osobę nieuprawnioną,</w:t>
      </w:r>
    </w:p>
    <w:p w14:paraId="46BE201E" w14:textId="519ED3A5" w:rsidR="00750988" w:rsidRPr="00C1182E" w:rsidRDefault="00750988" w:rsidP="00FC1E3C">
      <w:pPr>
        <w:pStyle w:val="Akapitzlist"/>
        <w:numPr>
          <w:ilvl w:val="0"/>
          <w:numId w:val="14"/>
        </w:numPr>
        <w:spacing w:line="276" w:lineRule="auto"/>
        <w:ind w:left="993" w:hanging="284"/>
        <w:rPr>
          <w:rFonts w:ascii="Tahoma" w:hAnsi="Tahoma" w:cs="Tahoma"/>
          <w:bCs/>
          <w:sz w:val="22"/>
          <w:szCs w:val="22"/>
        </w:rPr>
      </w:pPr>
      <w:r w:rsidRPr="00C1182E">
        <w:rPr>
          <w:rFonts w:ascii="Tahoma" w:hAnsi="Tahoma" w:cs="Tahoma"/>
          <w:bCs/>
          <w:sz w:val="22"/>
          <w:szCs w:val="22"/>
        </w:rPr>
        <w:t xml:space="preserve">nieusunięcia w wyznaczonym terminie </w:t>
      </w:r>
      <w:r w:rsidR="00D76887">
        <w:rPr>
          <w:rFonts w:ascii="Tahoma" w:hAnsi="Tahoma" w:cs="Tahoma"/>
          <w:bCs/>
          <w:sz w:val="22"/>
          <w:szCs w:val="22"/>
        </w:rPr>
        <w:t xml:space="preserve">wszystkich </w:t>
      </w:r>
      <w:r w:rsidRPr="00C1182E">
        <w:rPr>
          <w:rFonts w:ascii="Tahoma" w:hAnsi="Tahoma" w:cs="Tahoma"/>
          <w:bCs/>
          <w:sz w:val="22"/>
          <w:szCs w:val="22"/>
        </w:rPr>
        <w:t>braków formalnych</w:t>
      </w:r>
      <w:r w:rsidR="00D76887">
        <w:rPr>
          <w:rFonts w:ascii="Tahoma" w:hAnsi="Tahoma" w:cs="Tahoma"/>
          <w:bCs/>
          <w:sz w:val="22"/>
          <w:szCs w:val="22"/>
        </w:rPr>
        <w:t xml:space="preserve"> wskazanych w wezwaniu do uzupełnienia</w:t>
      </w:r>
      <w:r w:rsidRPr="00C1182E">
        <w:rPr>
          <w:rFonts w:ascii="Tahoma" w:hAnsi="Tahoma" w:cs="Tahoma"/>
          <w:bCs/>
          <w:sz w:val="22"/>
          <w:szCs w:val="22"/>
        </w:rPr>
        <w:t>,</w:t>
      </w:r>
    </w:p>
    <w:p w14:paraId="3F5C4423" w14:textId="673C341A" w:rsidR="00D76887" w:rsidRDefault="00750988" w:rsidP="00D76887">
      <w:pPr>
        <w:numPr>
          <w:ilvl w:val="1"/>
          <w:numId w:val="43"/>
        </w:numPr>
        <w:suppressAutoHyphens/>
        <w:autoSpaceDE w:val="0"/>
        <w:autoSpaceDN w:val="0"/>
        <w:adjustRightInd w:val="0"/>
        <w:spacing w:line="276" w:lineRule="auto"/>
        <w:ind w:left="993" w:hanging="284"/>
        <w:jc w:val="both"/>
        <w:rPr>
          <w:rFonts w:ascii="Tahoma" w:hAnsi="Tahoma" w:cs="Tahoma"/>
          <w:sz w:val="22"/>
          <w:szCs w:val="22"/>
        </w:rPr>
      </w:pPr>
      <w:r w:rsidRPr="00C1182E">
        <w:rPr>
          <w:rFonts w:ascii="Tahoma" w:hAnsi="Tahoma" w:cs="Tahoma"/>
          <w:bCs/>
          <w:sz w:val="22"/>
          <w:szCs w:val="22"/>
        </w:rPr>
        <w:t>złożenia uzupełnień braków w ofercie z pominięciem generatora ofert witkac.pl</w:t>
      </w:r>
      <w:r w:rsidR="00D76887">
        <w:rPr>
          <w:rFonts w:ascii="Tahoma" w:hAnsi="Tahoma" w:cs="Tahoma"/>
          <w:bCs/>
          <w:sz w:val="22"/>
          <w:szCs w:val="22"/>
        </w:rPr>
        <w:t xml:space="preserve"> </w:t>
      </w:r>
      <w:r w:rsidR="00D76887" w:rsidRPr="003D2AF2">
        <w:rPr>
          <w:rFonts w:ascii="Tahoma" w:hAnsi="Tahoma" w:cs="Tahoma"/>
          <w:sz w:val="22"/>
          <w:szCs w:val="22"/>
        </w:rPr>
        <w:t xml:space="preserve">lub wyłącznie poprzez generator ofert. </w:t>
      </w:r>
    </w:p>
    <w:p w14:paraId="5E235476" w14:textId="5B0DA604" w:rsidR="008C4C67" w:rsidRDefault="008C4C67" w:rsidP="008C4C67">
      <w:pPr>
        <w:suppressAutoHyphens/>
        <w:autoSpaceDE w:val="0"/>
        <w:autoSpaceDN w:val="0"/>
        <w:adjustRightInd w:val="0"/>
        <w:spacing w:line="276" w:lineRule="auto"/>
        <w:ind w:left="502"/>
        <w:jc w:val="both"/>
        <w:rPr>
          <w:rFonts w:ascii="Tahoma" w:hAnsi="Tahoma" w:cs="Tahoma"/>
          <w:b/>
          <w:sz w:val="22"/>
          <w:szCs w:val="22"/>
        </w:rPr>
      </w:pPr>
    </w:p>
    <w:p w14:paraId="36CDF915" w14:textId="4C41B0A0" w:rsidR="00D76887" w:rsidRPr="00D76887" w:rsidRDefault="00D76887" w:rsidP="008C4C67">
      <w:pPr>
        <w:suppressAutoHyphens/>
        <w:autoSpaceDE w:val="0"/>
        <w:autoSpaceDN w:val="0"/>
        <w:adjustRightInd w:val="0"/>
        <w:spacing w:line="276" w:lineRule="auto"/>
        <w:ind w:left="502"/>
        <w:jc w:val="both"/>
        <w:rPr>
          <w:rFonts w:ascii="Tahoma" w:hAnsi="Tahoma" w:cs="Tahoma"/>
          <w:b/>
          <w:sz w:val="22"/>
          <w:szCs w:val="22"/>
        </w:rPr>
      </w:pPr>
      <w:r w:rsidRPr="00D76887">
        <w:rPr>
          <w:rFonts w:ascii="Tahoma" w:hAnsi="Tahoma" w:cs="Tahoma"/>
          <w:b/>
          <w:sz w:val="22"/>
          <w:szCs w:val="22"/>
        </w:rPr>
        <w:t xml:space="preserve">Oferta musi być wypełniona na druku i w </w:t>
      </w:r>
      <w:r w:rsidR="008C4C67">
        <w:rPr>
          <w:rFonts w:ascii="Tahoma" w:hAnsi="Tahoma" w:cs="Tahoma"/>
          <w:b/>
          <w:sz w:val="22"/>
          <w:szCs w:val="22"/>
        </w:rPr>
        <w:t xml:space="preserve">generatorze ofert Witkac.pl </w:t>
      </w:r>
      <w:r w:rsidRPr="00D76887">
        <w:rPr>
          <w:rFonts w:ascii="Tahoma" w:hAnsi="Tahoma" w:cs="Tahoma"/>
          <w:b/>
          <w:sz w:val="22"/>
          <w:szCs w:val="22"/>
        </w:rPr>
        <w:t>w sposób określony w ogłoszeniu oraz zawierać załączniki i wymagane dokumenty wymienione w ogłoszeniu.</w:t>
      </w:r>
    </w:p>
    <w:p w14:paraId="60E76B03" w14:textId="55983A14" w:rsidR="0092203C" w:rsidRPr="0092203C" w:rsidRDefault="00750988" w:rsidP="008C4C67">
      <w:pPr>
        <w:pStyle w:val="Akapitzlist"/>
        <w:spacing w:line="276" w:lineRule="auto"/>
        <w:ind w:left="993"/>
        <w:rPr>
          <w:rFonts w:ascii="Tahoma" w:hAnsi="Tahoma" w:cs="Tahoma"/>
          <w:bCs/>
          <w:sz w:val="22"/>
          <w:szCs w:val="22"/>
        </w:rPr>
      </w:pPr>
      <w:r w:rsidRPr="00C1182E">
        <w:rPr>
          <w:rFonts w:ascii="Tahoma" w:hAnsi="Tahoma" w:cs="Tahoma"/>
          <w:bCs/>
          <w:sz w:val="22"/>
          <w:szCs w:val="22"/>
        </w:rPr>
        <w:t xml:space="preserve"> </w:t>
      </w:r>
    </w:p>
    <w:p w14:paraId="29014B1A" w14:textId="4BF8F0CC" w:rsidR="00750988" w:rsidRDefault="00407298" w:rsidP="00111409">
      <w:pPr>
        <w:pStyle w:val="Akapitzlist"/>
        <w:numPr>
          <w:ilvl w:val="0"/>
          <w:numId w:val="40"/>
        </w:numPr>
        <w:spacing w:line="276" w:lineRule="auto"/>
        <w:rPr>
          <w:rFonts w:ascii="Tahoma" w:hAnsi="Tahoma" w:cs="Tahoma"/>
          <w:bCs/>
          <w:sz w:val="22"/>
          <w:szCs w:val="22"/>
        </w:rPr>
      </w:pPr>
      <w:r w:rsidRPr="00161B4D">
        <w:rPr>
          <w:rFonts w:ascii="Tahoma" w:hAnsi="Tahoma" w:cs="Tahoma"/>
          <w:b/>
          <w:noProof/>
          <w:sz w:val="22"/>
          <w:szCs w:val="22"/>
        </w:rPr>
        <mc:AlternateContent>
          <mc:Choice Requires="wps">
            <w:drawing>
              <wp:anchor distT="45720" distB="45720" distL="114300" distR="114300" simplePos="0" relativeHeight="251669504" behindDoc="0" locked="0" layoutInCell="1" allowOverlap="1" wp14:anchorId="65FE1CD2" wp14:editId="199A2F6B">
                <wp:simplePos x="0" y="0"/>
                <wp:positionH relativeFrom="rightMargin">
                  <wp:align>left</wp:align>
                </wp:positionH>
                <wp:positionV relativeFrom="paragraph">
                  <wp:posOffset>409575</wp:posOffset>
                </wp:positionV>
                <wp:extent cx="285750" cy="28575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14:paraId="51A633F5" w14:textId="6D2D84CE" w:rsidR="00EA437E" w:rsidRDefault="00EA437E" w:rsidP="00EA437E">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E1CD2" id="Pole tekstowe 6" o:spid="_x0000_s1031" type="#_x0000_t202" style="position:absolute;left:0;text-align:left;margin-left:0;margin-top:32.25pt;width:22.5pt;height:22.5pt;z-index:2516695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gwJgIAAE8EAAAOAAAAZHJzL2Uyb0RvYy54bWysVMFu2zAMvQ/YPwi6L06CJG2NOEWXLsOA&#10;rivQ7QNoWY6FyqImKbGzrx8lJ1nQbZdhPgiiSD2R75Fe3vatZnvpvEJT8MlozJk0AitltgX/9nXz&#10;7pozH8BUoNHIgh+k57ert2+Wnc3lFBvUlXSMQIzPO1vwJgSbZ5kXjWzBj9BKQ84aXQuBTLfNKgcd&#10;obc6m47Hi6xDV1mHQnpPp/eDk68Sfl1LEb7UtZeB6YJTbiGtLq1lXLPVEvKtA9socUwD/iGLFpSh&#10;R89Q9xCA7Zz6DapVwqHHOowEthnWtRIy1UDVTMavqnluwMpUC5Hj7Zkm//9gxeP+yTFVFXzBmYGW&#10;JHpCLVmQLz5gJ9kiUtRZn1Pks6XY0L/HnqRO5Xr7gOLFM4PrBsxW3jmHXSOhohQn8WZ2cXXA8RGk&#10;7D5jRW/BLmAC6mvXRv6IEUboJNXhLI/sAxN0OL2eX83JI8h13McXID9dts6HjxJbFjcFd6R+Aof9&#10;gw9D6CkkvuVRq2qjtE6G25Zr7dgeqFM26Uv5vwrThnUFv5lP50P9f4UYp+9PEK0K1PJatQW/PgdB&#10;Hln7YCpKE/IASg97qk6bI42RuYHD0Jd9Em1+UqfE6kC8Ohw6nCaSNg26H5x11N0F99934CRn+pMh&#10;bW4ms1kch2TM5ldTMtylp7z0gBEEVfDA2bBdhzRCMVWDd6RhrRK/Uewhk2PK1LVJoeOExbG4tFPU&#10;r//A6icAAAD//wMAUEsDBBQABgAIAAAAIQAYF1433AAAAAYBAAAPAAAAZHJzL2Rvd25yZXYueG1s&#10;TI/BTsMwEETvSPyDtUhcEHWAJLQhToWQQHCDguDqxtskwl4H203D37Oc4Dia0cybej07KyYMcfCk&#10;4GKRgUBqvRmoU/D2en++BBGTJqOtJ1TwjRHWzfFRrSvjD/SC0yZ1gksoVlpBn9JYSRnbHp2OCz8i&#10;sbfzwenEMnTSBH3gcmflZZaV0umBeKHXI9712H5u9k7BMn+cPuLT1fN7W+7sKp1dTw9fQanTk/n2&#10;BkTCOf2F4Ref0aFhpq3fk4nCKuAjSUGZFyDYzQvWW05lqwJkU8v/+M0PAAAA//8DAFBLAQItABQA&#10;BgAIAAAAIQC2gziS/gAAAOEBAAATAAAAAAAAAAAAAAAAAAAAAABbQ29udGVudF9UeXBlc10ueG1s&#10;UEsBAi0AFAAGAAgAAAAhADj9If/WAAAAlAEAAAsAAAAAAAAAAAAAAAAALwEAAF9yZWxzLy5yZWxz&#10;UEsBAi0AFAAGAAgAAAAhAJyB+DAmAgAATwQAAA4AAAAAAAAAAAAAAAAALgIAAGRycy9lMm9Eb2Mu&#10;eG1sUEsBAi0AFAAGAAgAAAAhABgXXjfcAAAABgEAAA8AAAAAAAAAAAAAAAAAgAQAAGRycy9kb3du&#10;cmV2LnhtbFBLBQYAAAAABAAEAPMAAACJBQAAAAA=&#10;">
                <v:textbox>
                  <w:txbxContent>
                    <w:p w14:paraId="51A633F5" w14:textId="6D2D84CE" w:rsidR="00EA437E" w:rsidRDefault="00EA437E" w:rsidP="00EA437E">
                      <w:r>
                        <w:t>6</w:t>
                      </w:r>
                    </w:p>
                  </w:txbxContent>
                </v:textbox>
                <w10:wrap anchorx="margin"/>
              </v:shape>
            </w:pict>
          </mc:Fallback>
        </mc:AlternateContent>
      </w:r>
      <w:r w:rsidR="00750988" w:rsidRPr="00C1182E">
        <w:rPr>
          <w:rFonts w:ascii="Tahoma" w:hAnsi="Tahoma" w:cs="Tahoma"/>
          <w:b/>
          <w:bCs/>
          <w:sz w:val="22"/>
          <w:szCs w:val="22"/>
        </w:rPr>
        <w:t>Wkład własny finansowy</w:t>
      </w:r>
      <w:r w:rsidR="00750988" w:rsidRPr="00C1182E">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w:t>
      </w:r>
      <w:r w:rsidR="00750988" w:rsidRPr="00C1182E">
        <w:rPr>
          <w:rFonts w:ascii="Tahoma" w:hAnsi="Tahoma" w:cs="Tahoma"/>
          <w:bCs/>
          <w:sz w:val="22"/>
          <w:szCs w:val="22"/>
        </w:rPr>
        <w:lastRenderedPageBreak/>
        <w:t xml:space="preserve">źródeł, świadczenia pieniężne od obiorców zadania). Ich wysokość należy umieścić w punkcie V.B.3.1 oferty. </w:t>
      </w:r>
    </w:p>
    <w:p w14:paraId="00FFF27B" w14:textId="77777777" w:rsidR="008C4C67" w:rsidRDefault="008C4C67" w:rsidP="008C4C67">
      <w:pPr>
        <w:pStyle w:val="Akapitzlist"/>
        <w:spacing w:line="276" w:lineRule="auto"/>
        <w:ind w:left="502"/>
        <w:rPr>
          <w:rFonts w:ascii="Tahoma" w:hAnsi="Tahoma" w:cs="Tahoma"/>
          <w:bCs/>
          <w:sz w:val="22"/>
          <w:szCs w:val="22"/>
        </w:rPr>
      </w:pPr>
    </w:p>
    <w:p w14:paraId="631E3AC5" w14:textId="77777777" w:rsidR="008C4C67" w:rsidRDefault="008C4C67" w:rsidP="008C4C67">
      <w:pPr>
        <w:pStyle w:val="Akapitzlist"/>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02"/>
        <w:jc w:val="both"/>
        <w:rPr>
          <w:rFonts w:ascii="Tahoma" w:hAnsi="Tahoma" w:cs="Tahoma"/>
          <w:b/>
          <w:sz w:val="22"/>
          <w:szCs w:val="22"/>
        </w:rPr>
      </w:pPr>
      <w:r w:rsidRPr="008C4C67">
        <w:rPr>
          <w:rFonts w:ascii="Tahoma" w:hAnsi="Tahoma" w:cs="Tahoma"/>
          <w:b/>
          <w:sz w:val="22"/>
          <w:szCs w:val="22"/>
        </w:rPr>
        <w:t xml:space="preserve">Dokumentowanie poniesionych przez organizację pozarządową lub podmiot wymieniony w art. 3 ust. 3 Ustawy wydatków, następuje w formie dowodów księgowych na nią wystawionych. </w:t>
      </w:r>
    </w:p>
    <w:p w14:paraId="462F3F80" w14:textId="19C1857D" w:rsidR="008C4C67" w:rsidRPr="008C4C67" w:rsidRDefault="008C4C67" w:rsidP="008C4C67">
      <w:pPr>
        <w:pStyle w:val="Akapitzlist"/>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02"/>
        <w:jc w:val="both"/>
        <w:rPr>
          <w:rFonts w:ascii="Tahoma" w:hAnsi="Tahoma" w:cs="Tahoma"/>
          <w:b/>
          <w:sz w:val="22"/>
          <w:szCs w:val="22"/>
        </w:rPr>
      </w:pPr>
      <w:r w:rsidRPr="008C4C67">
        <w:rPr>
          <w:rFonts w:ascii="Tahoma" w:hAnsi="Tahoma" w:cs="Tahoma"/>
          <w:b/>
          <w:sz w:val="22"/>
          <w:szCs w:val="22"/>
        </w:rPr>
        <w:t>Potwierdzeniem prawidłowo zrealizowanego zadania pod względem finansowym jest odpowiednio prowadzona rachunkowość.</w:t>
      </w:r>
    </w:p>
    <w:p w14:paraId="4ABDEFA2" w14:textId="77777777" w:rsidR="008C4C67" w:rsidRPr="008C4C67" w:rsidRDefault="008C4C67" w:rsidP="008C4C67">
      <w:pPr>
        <w:spacing w:line="276" w:lineRule="auto"/>
        <w:rPr>
          <w:rFonts w:ascii="Tahoma" w:hAnsi="Tahoma" w:cs="Tahoma"/>
          <w:bCs/>
          <w:sz w:val="22"/>
          <w:szCs w:val="22"/>
        </w:rPr>
      </w:pPr>
    </w:p>
    <w:p w14:paraId="05225809" w14:textId="77777777" w:rsidR="00750988" w:rsidRPr="008C4C67" w:rsidRDefault="00750988" w:rsidP="00E06776">
      <w:pPr>
        <w:pStyle w:val="Akapitzlist"/>
        <w:numPr>
          <w:ilvl w:val="0"/>
          <w:numId w:val="40"/>
        </w:numPr>
        <w:spacing w:line="276" w:lineRule="auto"/>
        <w:rPr>
          <w:rFonts w:ascii="Tahoma" w:hAnsi="Tahoma" w:cs="Tahoma"/>
          <w:b/>
          <w:bCs/>
          <w:sz w:val="22"/>
          <w:szCs w:val="22"/>
        </w:rPr>
      </w:pPr>
      <w:r w:rsidRPr="00C1182E">
        <w:rPr>
          <w:rFonts w:ascii="Tahoma" w:hAnsi="Tahoma" w:cs="Tahoma"/>
          <w:b/>
          <w:bCs/>
          <w:sz w:val="22"/>
          <w:szCs w:val="22"/>
        </w:rPr>
        <w:t>Wkład własny osobowy</w:t>
      </w:r>
      <w:r w:rsidRPr="00C1182E">
        <w:rPr>
          <w:rFonts w:ascii="Tahoma" w:hAnsi="Tahoma" w:cs="Tahoma"/>
          <w:bCs/>
          <w:sz w:val="22"/>
          <w:szCs w:val="22"/>
        </w:rPr>
        <w:t xml:space="preserve"> to wsparcie osobowe, w tym praca społeczna członków </w:t>
      </w:r>
      <w:r w:rsidRPr="00C1182E">
        <w:rPr>
          <w:rFonts w:ascii="Tahoma" w:hAnsi="Tahoma" w:cs="Tahoma"/>
          <w:bCs/>
          <w:sz w:val="22"/>
          <w:szCs w:val="22"/>
        </w:rPr>
        <w:br/>
        <w:t xml:space="preserve">i świadczenia wolontariuszy w realizowane zadanie, wniesione bezpośrednio przez dotowaną organizację pozarządową lub podmiot wymieniony w art. 3 ust. 3 Ustawy, </w:t>
      </w:r>
      <w:r w:rsidRPr="008C4C67">
        <w:rPr>
          <w:rFonts w:ascii="Tahoma" w:hAnsi="Tahoma" w:cs="Tahoma"/>
          <w:b/>
          <w:bCs/>
          <w:sz w:val="22"/>
          <w:szCs w:val="22"/>
        </w:rPr>
        <w:t xml:space="preserve">nie powodujące faktycznego wydatku pieniężnego. </w:t>
      </w:r>
    </w:p>
    <w:p w14:paraId="119815C2" w14:textId="77777777" w:rsidR="00750988" w:rsidRPr="00C1182E" w:rsidRDefault="00750988" w:rsidP="00E06776">
      <w:pPr>
        <w:pStyle w:val="Akapitzlist"/>
        <w:numPr>
          <w:ilvl w:val="0"/>
          <w:numId w:val="40"/>
        </w:numPr>
        <w:spacing w:line="276" w:lineRule="auto"/>
        <w:rPr>
          <w:rFonts w:ascii="Tahoma" w:hAnsi="Tahoma" w:cs="Tahoma"/>
          <w:bCs/>
          <w:sz w:val="22"/>
          <w:szCs w:val="22"/>
        </w:rPr>
      </w:pPr>
      <w:r w:rsidRPr="00C1182E">
        <w:rPr>
          <w:rFonts w:ascii="Tahoma" w:hAnsi="Tahoma" w:cs="Tahoma"/>
          <w:b/>
          <w:bCs/>
          <w:sz w:val="22"/>
          <w:szCs w:val="22"/>
        </w:rPr>
        <w:t>Wkład własny rzeczowy</w:t>
      </w:r>
      <w:r w:rsidRPr="00C1182E">
        <w:rPr>
          <w:rFonts w:ascii="Tahoma" w:hAnsi="Tahoma" w:cs="Tahoma"/>
          <w:bCs/>
          <w:sz w:val="22"/>
          <w:szCs w:val="22"/>
        </w:rPr>
        <w:t xml:space="preserve"> to wsparcie rzeczowe w realizowane zadanie wniesione bezpośrednio przez dotowaną organizację pozarządową lub podmiot wymieniony w art. 3 ust. 3 Ustawy – </w:t>
      </w:r>
      <w:r w:rsidRPr="008C4C67">
        <w:rPr>
          <w:rFonts w:ascii="Tahoma" w:hAnsi="Tahoma" w:cs="Tahoma"/>
          <w:b/>
          <w:bCs/>
          <w:sz w:val="22"/>
          <w:szCs w:val="22"/>
        </w:rPr>
        <w:t>nie powodujący faktycznego wydatku pieniężnego</w:t>
      </w:r>
      <w:r w:rsidRPr="00C1182E">
        <w:rPr>
          <w:rFonts w:ascii="Tahoma" w:hAnsi="Tahoma" w:cs="Tahoma"/>
          <w:bCs/>
          <w:sz w:val="22"/>
          <w:szCs w:val="22"/>
        </w:rPr>
        <w:t xml:space="preserve"> (np. zasoby rzeczowe, tj. własne obiekty i urządzenia) jest wkładem, który nie może być wykazywany jako środki finansowe własne przy realizacji zadania publicznego. </w:t>
      </w:r>
    </w:p>
    <w:p w14:paraId="128767B4" w14:textId="77777777" w:rsidR="00750988" w:rsidRPr="00C1182E" w:rsidRDefault="00750988" w:rsidP="00E160D7">
      <w:pPr>
        <w:pStyle w:val="Akapitzlist"/>
        <w:spacing w:line="276" w:lineRule="auto"/>
        <w:ind w:left="502"/>
        <w:rPr>
          <w:rFonts w:ascii="Tahoma" w:hAnsi="Tahoma" w:cs="Tahoma"/>
          <w:bCs/>
          <w:sz w:val="22"/>
          <w:szCs w:val="22"/>
        </w:rPr>
      </w:pPr>
      <w:r w:rsidRPr="00C1182E">
        <w:rPr>
          <w:rFonts w:ascii="Tahoma" w:hAnsi="Tahoma" w:cs="Tahoma"/>
          <w:bCs/>
          <w:sz w:val="22"/>
          <w:szCs w:val="22"/>
        </w:rPr>
        <w:t>Dokumentem potwierdzającym pokrycie danego kosztu z wkładu rzeczowego na rzecz organizacji pozarządowej w ramach zadania publicznego jest np.: umowa użyczenia.</w:t>
      </w:r>
    </w:p>
    <w:p w14:paraId="6FA22F04" w14:textId="77777777" w:rsidR="00750988" w:rsidRPr="00C1182E" w:rsidRDefault="00750988" w:rsidP="00E160D7">
      <w:pPr>
        <w:pStyle w:val="Akapitzlist"/>
        <w:spacing w:line="276" w:lineRule="auto"/>
        <w:ind w:left="502"/>
        <w:rPr>
          <w:rFonts w:ascii="Tahoma" w:hAnsi="Tahoma" w:cs="Tahoma"/>
          <w:bCs/>
          <w:sz w:val="22"/>
          <w:szCs w:val="22"/>
        </w:rPr>
      </w:pPr>
      <w:r w:rsidRPr="00C1182E">
        <w:rPr>
          <w:rFonts w:ascii="Tahoma" w:hAnsi="Tahoma" w:cs="Tahoma"/>
          <w:bCs/>
          <w:sz w:val="22"/>
          <w:szCs w:val="22"/>
        </w:rPr>
        <w:t>Dokument potwierdzając</w:t>
      </w:r>
      <w:r w:rsidR="00D76EEA" w:rsidRPr="00C1182E">
        <w:rPr>
          <w:rFonts w:ascii="Tahoma" w:hAnsi="Tahoma" w:cs="Tahoma"/>
          <w:bCs/>
          <w:sz w:val="22"/>
          <w:szCs w:val="22"/>
        </w:rPr>
        <w:t xml:space="preserve">y zaangażowanie wkładu własnego </w:t>
      </w:r>
      <w:r w:rsidRPr="00C1182E">
        <w:rPr>
          <w:rFonts w:ascii="Tahoma" w:hAnsi="Tahoma" w:cs="Tahoma"/>
          <w:bCs/>
          <w:sz w:val="22"/>
          <w:szCs w:val="22"/>
        </w:rPr>
        <w:t>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w:t>
      </w:r>
    </w:p>
    <w:p w14:paraId="3BF2A95C" w14:textId="77777777" w:rsidR="00750988" w:rsidRPr="008C4C67" w:rsidRDefault="00750988" w:rsidP="00E06776">
      <w:pPr>
        <w:pStyle w:val="Akapitzlist"/>
        <w:numPr>
          <w:ilvl w:val="0"/>
          <w:numId w:val="40"/>
        </w:numPr>
        <w:spacing w:line="276" w:lineRule="auto"/>
        <w:rPr>
          <w:rFonts w:ascii="Tahoma" w:hAnsi="Tahoma" w:cs="Tahoma"/>
          <w:b/>
          <w:bCs/>
          <w:sz w:val="22"/>
          <w:szCs w:val="22"/>
        </w:rPr>
      </w:pPr>
      <w:r w:rsidRPr="008C4C67">
        <w:rPr>
          <w:rFonts w:ascii="Tahoma" w:hAnsi="Tahoma" w:cs="Tahoma"/>
          <w:b/>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14:paraId="67580077" w14:textId="77777777" w:rsidR="00750988" w:rsidRPr="00C1182E" w:rsidRDefault="00750988" w:rsidP="00E160D7">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Oferta wspólna</w:t>
      </w:r>
    </w:p>
    <w:p w14:paraId="3616D176" w14:textId="77777777" w:rsidR="00750988" w:rsidRPr="00C1182E" w:rsidRDefault="00750988" w:rsidP="00E160D7">
      <w:pPr>
        <w:pStyle w:val="Akapitzlist"/>
        <w:spacing w:line="276" w:lineRule="auto"/>
        <w:ind w:left="502"/>
        <w:rPr>
          <w:rFonts w:ascii="Tahoma" w:hAnsi="Tahoma" w:cs="Tahoma"/>
          <w:bCs/>
          <w:sz w:val="22"/>
          <w:szCs w:val="22"/>
        </w:rPr>
      </w:pPr>
      <w:r w:rsidRPr="00C1182E">
        <w:rPr>
          <w:rFonts w:ascii="Tahoma" w:hAnsi="Tahoma" w:cs="Tahoma"/>
          <w:bCs/>
          <w:sz w:val="22"/>
          <w:szCs w:val="22"/>
        </w:rPr>
        <w:t xml:space="preserve">W przypadku oferty wspólnej należy przyporządkować zasoby finansowe, osobowe </w:t>
      </w:r>
      <w:r w:rsidRPr="00C1182E">
        <w:rPr>
          <w:rFonts w:ascii="Tahoma" w:hAnsi="Tahoma" w:cs="Tahoma"/>
          <w:bCs/>
          <w:sz w:val="22"/>
          <w:szCs w:val="22"/>
        </w:rPr>
        <w:br/>
        <w:t>i rzeczowe do dysponujących nimi oferentów.</w:t>
      </w:r>
    </w:p>
    <w:p w14:paraId="246E7BDA" w14:textId="77777777" w:rsidR="00750988" w:rsidRPr="00C1182E" w:rsidRDefault="00750988" w:rsidP="00E160D7">
      <w:pPr>
        <w:pStyle w:val="Akapitzlist"/>
        <w:numPr>
          <w:ilvl w:val="0"/>
          <w:numId w:val="40"/>
        </w:numPr>
        <w:spacing w:line="276" w:lineRule="auto"/>
        <w:rPr>
          <w:rFonts w:ascii="Tahoma" w:hAnsi="Tahoma" w:cs="Tahoma"/>
          <w:bCs/>
          <w:sz w:val="22"/>
          <w:szCs w:val="22"/>
        </w:rPr>
      </w:pPr>
      <w:r w:rsidRPr="00C1182E">
        <w:rPr>
          <w:rFonts w:ascii="Tahoma" w:hAnsi="Tahoma" w:cs="Tahoma"/>
          <w:bCs/>
          <w:sz w:val="22"/>
          <w:szCs w:val="22"/>
        </w:rPr>
        <w:t>Przy wyborze ofert pod uwagę będą brane następujące kryteria z uwzględnieniem punktacji ważonej, której istotność określona została w następujący sposób:</w:t>
      </w:r>
    </w:p>
    <w:p w14:paraId="3D9227D2" w14:textId="2CD8C549" w:rsidR="00750988" w:rsidRPr="00C1182E" w:rsidRDefault="00E160D7" w:rsidP="00FC1E3C">
      <w:pPr>
        <w:pStyle w:val="Akapitzlist"/>
        <w:numPr>
          <w:ilvl w:val="0"/>
          <w:numId w:val="15"/>
        </w:numPr>
        <w:spacing w:line="276" w:lineRule="auto"/>
        <w:rPr>
          <w:rFonts w:ascii="Tahoma" w:hAnsi="Tahoma" w:cs="Tahoma"/>
          <w:bCs/>
          <w:sz w:val="22"/>
          <w:szCs w:val="22"/>
        </w:rPr>
      </w:pPr>
      <w:r w:rsidRPr="00C1182E">
        <w:rPr>
          <w:rFonts w:ascii="Tahoma" w:hAnsi="Tahoma" w:cs="Tahoma"/>
          <w:b/>
          <w:bCs/>
          <w:sz w:val="22"/>
          <w:szCs w:val="22"/>
        </w:rPr>
        <w:t>Formalne</w:t>
      </w:r>
      <w:r w:rsidRPr="00C1182E">
        <w:rPr>
          <w:rFonts w:ascii="Tahoma" w:hAnsi="Tahoma" w:cs="Tahoma"/>
          <w:bCs/>
          <w:sz w:val="22"/>
          <w:szCs w:val="22"/>
        </w:rPr>
        <w:t xml:space="preserve"> – 50 pkt</w:t>
      </w:r>
      <w:r w:rsidR="00750988" w:rsidRPr="00C1182E">
        <w:rPr>
          <w:rFonts w:ascii="Tahoma" w:hAnsi="Tahoma" w:cs="Tahoma"/>
          <w:bCs/>
          <w:sz w:val="22"/>
          <w:szCs w:val="22"/>
        </w:rPr>
        <w:t xml:space="preserve"> (waga: 10 %/100 %):</w:t>
      </w:r>
    </w:p>
    <w:p w14:paraId="2B0E8406" w14:textId="15617880" w:rsidR="00750988" w:rsidRPr="00C1182E" w:rsidRDefault="00750988" w:rsidP="00FC1E3C">
      <w:pPr>
        <w:pStyle w:val="Akapitzlist"/>
        <w:spacing w:line="276" w:lineRule="auto"/>
        <w:rPr>
          <w:rFonts w:ascii="Tahoma" w:hAnsi="Tahoma" w:cs="Tahoma"/>
          <w:bCs/>
          <w:sz w:val="22"/>
          <w:szCs w:val="22"/>
        </w:rPr>
      </w:pPr>
      <w:r w:rsidRPr="00C1182E">
        <w:rPr>
          <w:rFonts w:ascii="Tahoma" w:hAnsi="Tahoma" w:cs="Tahoma"/>
          <w:bCs/>
          <w:sz w:val="22"/>
          <w:szCs w:val="22"/>
        </w:rPr>
        <w:t>kompletność i poprawność formalna złożonej dokumentacji.</w:t>
      </w:r>
    </w:p>
    <w:p w14:paraId="66EBA0C3" w14:textId="09C708F4" w:rsidR="00750988" w:rsidRPr="005309ED" w:rsidRDefault="00750988" w:rsidP="00FC1E3C">
      <w:pPr>
        <w:pStyle w:val="Akapitzlist"/>
        <w:numPr>
          <w:ilvl w:val="0"/>
          <w:numId w:val="15"/>
        </w:numPr>
        <w:spacing w:line="276" w:lineRule="auto"/>
        <w:rPr>
          <w:rFonts w:ascii="Tahoma" w:hAnsi="Tahoma" w:cs="Tahoma"/>
          <w:bCs/>
          <w:sz w:val="22"/>
          <w:szCs w:val="22"/>
        </w:rPr>
      </w:pPr>
      <w:r w:rsidRPr="005309ED">
        <w:rPr>
          <w:rFonts w:ascii="Tahoma" w:hAnsi="Tahoma" w:cs="Tahoma"/>
          <w:b/>
          <w:bCs/>
          <w:sz w:val="22"/>
          <w:szCs w:val="22"/>
        </w:rPr>
        <w:t>Merytoryczne</w:t>
      </w:r>
      <w:r w:rsidRPr="005309ED">
        <w:rPr>
          <w:rFonts w:ascii="Tahoma" w:hAnsi="Tahoma" w:cs="Tahoma"/>
          <w:bCs/>
          <w:sz w:val="22"/>
          <w:szCs w:val="22"/>
        </w:rPr>
        <w:t>:</w:t>
      </w:r>
    </w:p>
    <w:p w14:paraId="788336B9" w14:textId="13155119" w:rsidR="00750988" w:rsidRPr="005309ED" w:rsidRDefault="00407298" w:rsidP="00FC1E3C">
      <w:pPr>
        <w:pStyle w:val="Akapitzlist"/>
        <w:spacing w:line="276" w:lineRule="auto"/>
        <w:rPr>
          <w:rFonts w:ascii="Tahoma" w:hAnsi="Tahoma" w:cs="Tahoma"/>
          <w:bCs/>
          <w:sz w:val="22"/>
          <w:szCs w:val="22"/>
        </w:rPr>
      </w:pPr>
      <w:r w:rsidRPr="00161B4D">
        <w:rPr>
          <w:rFonts w:ascii="Tahoma" w:hAnsi="Tahoma" w:cs="Tahoma"/>
          <w:b/>
          <w:noProof/>
          <w:sz w:val="22"/>
          <w:szCs w:val="22"/>
        </w:rPr>
        <mc:AlternateContent>
          <mc:Choice Requires="wps">
            <w:drawing>
              <wp:anchor distT="45720" distB="45720" distL="114300" distR="114300" simplePos="0" relativeHeight="251671552" behindDoc="0" locked="0" layoutInCell="1" allowOverlap="1" wp14:anchorId="7B44A58A" wp14:editId="33D4DBD0">
                <wp:simplePos x="0" y="0"/>
                <wp:positionH relativeFrom="rightMargin">
                  <wp:align>left</wp:align>
                </wp:positionH>
                <wp:positionV relativeFrom="paragraph">
                  <wp:posOffset>158750</wp:posOffset>
                </wp:positionV>
                <wp:extent cx="266700" cy="295275"/>
                <wp:effectExtent l="0" t="0" r="1905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5750AD14" w14:textId="36ABB9C5" w:rsidR="00EA437E" w:rsidRDefault="00EA437E" w:rsidP="00EA437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A58A" id="Pole tekstowe 8" o:spid="_x0000_s1032" type="#_x0000_t202" style="position:absolute;left:0;text-align:left;margin-left:0;margin-top:12.5pt;width:21pt;height:23.25pt;z-index:2516715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VKJwIAAE8EAAAOAAAAZHJzL2Uyb0RvYy54bWysVNtu2zAMfR+wfxD0vtgxcmmNOEWXLsOA&#10;bivQ7QNkWY6FSqImKbGzrx8lp2l2exnmB4EUqUPykPTqZtCKHITzEkxFp5OcEmE4NNLsKvr1y/bN&#10;FSU+MNMwBUZU9Cg8vVm/frXqbSkK6EA1whEEMb7sbUW7EGyZZZ53QjM/ASsMGltwmgVU3S5rHOsR&#10;XausyPNF1oNrrAMuvMfbu9FI1wm/bQUPn9vWi0BURTG3kE6Xzjqe2XrFyp1jtpP8lAb7hyw0kwaD&#10;nqHuWGBk7+RvUFpyBx7aMOGgM2hbyUWqAauZ5r9U89gxK1ItSI63Z5r8/4Plnw4PjsimotgowzS2&#10;6AGUIEE8+QC9IFeRot76Ej0fLfqG4S0M2OpUrrf3wJ88MbDpmNmJW+eg7wRrMMVpfJldPB1xfASp&#10;+4/QYCy2D5CAhtbpyB8yQhAdW3U8t0cMgXC8LBaLZY4Wjqbiel4s5ykCK58fW+fDewGaRKGiDruf&#10;wNnh3oeYDCufXWIsD0o2W6lUUtyu3ihHDgwnZZu+E/pPbsqQvqIYfD7W/1eIPH1/gtAy4MgrqZHz&#10;sxMrI2vvTJMGMjCpRhlTVuZEY2Ru5DAM9ZCatogBIsU1NEfk1cE44biRKHTgvlPS43RX1H/bMyco&#10;UR8M9uZ6OpvFdUjKbL4sUHGXlvrSwgxHqIoGSkZxE9IKRd4M3GIPW5n4fcnklDJObaL9tGFxLS71&#10;5PXyH1j/AAAA//8DAFBLAwQUAAYACAAAACEAL2feQdwAAAAFAQAADwAAAGRycy9kb3ducmV2Lnht&#10;bEyPzU7DMBCE70i8g7VIXBB1GvpHyKZCSCC4QVvB1Y3dJMJeB9tNw9uznOA0Ws1q5ptyPTorBhNi&#10;5wlhOslAGKq97qhB2G0fr1cgYlKklfVkEL5NhHV1flaqQvsTvZlhkxrBIRQLhdCm1BdSxro1TsWJ&#10;7w2xd/DBqcRnaKQO6sThzso8yxbSqY64oVW9eWhN/bk5OoTV7Hn4iC83r+/14mBv09VyePoKiJcX&#10;4/0diGTG9PcMv/iMDhUz7f2RdBQWgYckhHzOyu4sZ90jLKdzkFUp/9NXPwAAAP//AwBQSwECLQAU&#10;AAYACAAAACEAtoM4kv4AAADhAQAAEwAAAAAAAAAAAAAAAAAAAAAAW0NvbnRlbnRfVHlwZXNdLnht&#10;bFBLAQItABQABgAIAAAAIQA4/SH/1gAAAJQBAAALAAAAAAAAAAAAAAAAAC8BAABfcmVscy8ucmVs&#10;c1BLAQItABQABgAIAAAAIQDqxgVKJwIAAE8EAAAOAAAAAAAAAAAAAAAAAC4CAABkcnMvZTJvRG9j&#10;LnhtbFBLAQItABQABgAIAAAAIQAvZ95B3AAAAAUBAAAPAAAAAAAAAAAAAAAAAIEEAABkcnMvZG93&#10;bnJldi54bWxQSwUGAAAAAAQABADzAAAAigUAAAAA&#10;">
                <v:textbox>
                  <w:txbxContent>
                    <w:p w14:paraId="5750AD14" w14:textId="36ABB9C5" w:rsidR="00EA437E" w:rsidRDefault="00EA437E" w:rsidP="00EA437E">
                      <w:r>
                        <w:t>7</w:t>
                      </w:r>
                    </w:p>
                  </w:txbxContent>
                </v:textbox>
                <w10:wrap anchorx="margin"/>
              </v:shape>
            </w:pict>
          </mc:Fallback>
        </mc:AlternateContent>
      </w:r>
      <w:r w:rsidR="00750988" w:rsidRPr="005309ED">
        <w:rPr>
          <w:rFonts w:ascii="Tahoma" w:hAnsi="Tahoma" w:cs="Tahoma"/>
          <w:bCs/>
          <w:sz w:val="22"/>
          <w:szCs w:val="22"/>
        </w:rPr>
        <w:t xml:space="preserve">Jakość wykonania </w:t>
      </w:r>
      <w:r w:rsidR="00E160D7" w:rsidRPr="005309ED">
        <w:rPr>
          <w:rFonts w:ascii="Tahoma" w:hAnsi="Tahoma" w:cs="Tahoma"/>
          <w:bCs/>
          <w:sz w:val="22"/>
          <w:szCs w:val="22"/>
        </w:rPr>
        <w:t>zadania – 50 pkt</w:t>
      </w:r>
      <w:r w:rsidR="00750988" w:rsidRPr="005309ED">
        <w:rPr>
          <w:rFonts w:ascii="Tahoma" w:hAnsi="Tahoma" w:cs="Tahoma"/>
          <w:bCs/>
          <w:sz w:val="22"/>
          <w:szCs w:val="22"/>
        </w:rPr>
        <w:t xml:space="preserve"> (waga: 50 %/100 %):</w:t>
      </w:r>
    </w:p>
    <w:p w14:paraId="5CD747E6" w14:textId="113956DF" w:rsidR="00C1182E" w:rsidRPr="005309ED" w:rsidRDefault="00750988" w:rsidP="00444F7A">
      <w:pPr>
        <w:pStyle w:val="Akapitzlist"/>
        <w:numPr>
          <w:ilvl w:val="0"/>
          <w:numId w:val="16"/>
        </w:numPr>
        <w:spacing w:line="276" w:lineRule="auto"/>
        <w:rPr>
          <w:rFonts w:ascii="Tahoma" w:hAnsi="Tahoma" w:cs="Tahoma"/>
          <w:bCs/>
          <w:sz w:val="22"/>
          <w:szCs w:val="22"/>
        </w:rPr>
      </w:pPr>
      <w:r w:rsidRPr="005309ED">
        <w:rPr>
          <w:rFonts w:ascii="Tahoma" w:hAnsi="Tahoma" w:cs="Tahoma"/>
          <w:bCs/>
          <w:sz w:val="22"/>
          <w:szCs w:val="22"/>
        </w:rPr>
        <w:t>zgodność oferty z ogłoszeniem konkursowym,</w:t>
      </w:r>
      <w:r w:rsidR="00C1182E" w:rsidRPr="005309ED">
        <w:rPr>
          <w:rFonts w:ascii="Tahoma" w:hAnsi="Tahoma" w:cs="Tahoma"/>
          <w:bCs/>
          <w:sz w:val="22"/>
          <w:szCs w:val="22"/>
        </w:rPr>
        <w:t xml:space="preserve"> </w:t>
      </w:r>
    </w:p>
    <w:p w14:paraId="49EE2396" w14:textId="78900C8C" w:rsidR="00750988" w:rsidRPr="005309ED" w:rsidRDefault="00750988" w:rsidP="00E40BB0">
      <w:pPr>
        <w:pStyle w:val="Akapitzlist"/>
        <w:numPr>
          <w:ilvl w:val="0"/>
          <w:numId w:val="16"/>
        </w:numPr>
        <w:spacing w:line="276" w:lineRule="auto"/>
        <w:rPr>
          <w:rFonts w:ascii="Tahoma" w:hAnsi="Tahoma" w:cs="Tahoma"/>
          <w:bCs/>
          <w:sz w:val="22"/>
          <w:szCs w:val="22"/>
        </w:rPr>
      </w:pPr>
      <w:r w:rsidRPr="005309ED">
        <w:rPr>
          <w:rFonts w:ascii="Tahoma" w:hAnsi="Tahoma" w:cs="Tahoma"/>
          <w:bCs/>
          <w:sz w:val="22"/>
          <w:szCs w:val="22"/>
        </w:rPr>
        <w:lastRenderedPageBreak/>
        <w:t xml:space="preserve">jakość oferty (w tym m.in.: </w:t>
      </w:r>
      <w:r w:rsidR="00C1182E" w:rsidRPr="005309ED">
        <w:rPr>
          <w:rFonts w:ascii="Tahoma" w:hAnsi="Tahoma" w:cs="Tahoma"/>
          <w:b/>
          <w:bCs/>
          <w:sz w:val="22"/>
          <w:szCs w:val="22"/>
        </w:rPr>
        <w:t xml:space="preserve">uwzględnienie w obszarze tematycznym </w:t>
      </w:r>
      <w:r w:rsidR="00C1182E" w:rsidRPr="005309ED">
        <w:rPr>
          <w:rFonts w:ascii="Tahoma" w:hAnsi="Tahoma" w:cs="Tahoma"/>
          <w:b/>
          <w:sz w:val="22"/>
          <w:szCs w:val="20"/>
        </w:rPr>
        <w:t xml:space="preserve">minimum </w:t>
      </w:r>
      <w:r w:rsidR="005309ED">
        <w:rPr>
          <w:rFonts w:ascii="Tahoma" w:hAnsi="Tahoma" w:cs="Tahoma"/>
          <w:b/>
          <w:sz w:val="22"/>
          <w:szCs w:val="20"/>
        </w:rPr>
        <w:t>1</w:t>
      </w:r>
      <w:r w:rsidR="00C1182E" w:rsidRPr="005309ED">
        <w:rPr>
          <w:rFonts w:ascii="Tahoma" w:hAnsi="Tahoma" w:cs="Tahoma"/>
          <w:b/>
          <w:sz w:val="22"/>
          <w:szCs w:val="20"/>
        </w:rPr>
        <w:t xml:space="preserve"> schorze</w:t>
      </w:r>
      <w:r w:rsidR="005309ED">
        <w:rPr>
          <w:rFonts w:ascii="Tahoma" w:hAnsi="Tahoma" w:cs="Tahoma"/>
          <w:b/>
          <w:sz w:val="22"/>
          <w:szCs w:val="20"/>
        </w:rPr>
        <w:t>nia</w:t>
      </w:r>
      <w:r w:rsidR="006E668A">
        <w:rPr>
          <w:rFonts w:ascii="Tahoma" w:hAnsi="Tahoma" w:cs="Tahoma"/>
          <w:b/>
          <w:sz w:val="22"/>
          <w:szCs w:val="20"/>
        </w:rPr>
        <w:t xml:space="preserve"> innego</w:t>
      </w:r>
      <w:r w:rsidR="00C1182E" w:rsidRPr="005309ED">
        <w:rPr>
          <w:rFonts w:ascii="Tahoma" w:hAnsi="Tahoma" w:cs="Tahoma"/>
          <w:b/>
          <w:sz w:val="22"/>
          <w:szCs w:val="20"/>
        </w:rPr>
        <w:t xml:space="preserve"> niż otyłość spośród wymienionych w Celu konkursu</w:t>
      </w:r>
      <w:r w:rsidR="00C1182E" w:rsidRPr="005309ED">
        <w:rPr>
          <w:rFonts w:ascii="Tahoma" w:hAnsi="Tahoma" w:cs="Tahoma"/>
          <w:sz w:val="22"/>
          <w:szCs w:val="20"/>
        </w:rPr>
        <w:t xml:space="preserve"> – liczba schorzeń</w:t>
      </w:r>
      <w:r w:rsidR="000226C4" w:rsidRPr="005309ED">
        <w:rPr>
          <w:rFonts w:ascii="Tahoma" w:hAnsi="Tahoma" w:cs="Tahoma"/>
          <w:sz w:val="22"/>
          <w:szCs w:val="20"/>
        </w:rPr>
        <w:t xml:space="preserve"> i ich zgodność z celem konkursu</w:t>
      </w:r>
      <w:r w:rsidR="00E40BB0" w:rsidRPr="005309ED">
        <w:rPr>
          <w:rFonts w:ascii="Tahoma" w:hAnsi="Tahoma" w:cs="Tahoma"/>
          <w:sz w:val="22"/>
          <w:szCs w:val="20"/>
        </w:rPr>
        <w:t xml:space="preserve"> jest oceniana ja</w:t>
      </w:r>
      <w:r w:rsidR="00280D94" w:rsidRPr="005309ED">
        <w:rPr>
          <w:rFonts w:ascii="Tahoma" w:hAnsi="Tahoma" w:cs="Tahoma"/>
          <w:sz w:val="22"/>
          <w:szCs w:val="20"/>
        </w:rPr>
        <w:t>ko osobny czynnik jakości oferty</w:t>
      </w:r>
      <w:r w:rsidR="00C1182E" w:rsidRPr="005309ED">
        <w:rPr>
          <w:rFonts w:ascii="Tahoma" w:hAnsi="Tahoma" w:cs="Tahoma"/>
          <w:sz w:val="22"/>
          <w:szCs w:val="20"/>
        </w:rPr>
        <w:t xml:space="preserve">, </w:t>
      </w:r>
      <w:r w:rsidRPr="005309ED">
        <w:rPr>
          <w:rFonts w:ascii="Tahoma" w:hAnsi="Tahoma" w:cs="Tahoma"/>
          <w:bCs/>
          <w:sz w:val="22"/>
          <w:szCs w:val="22"/>
        </w:rPr>
        <w:t>spójność poszczególnych elementów oferty, rzetelność i szczegółowość przedstawionego harmonogramu, adekwatność wnioskowanej kwoty dotacji do podejmowanych działań – racjonalność wydatków w świetle przedstawionego kosztorysu),</w:t>
      </w:r>
    </w:p>
    <w:p w14:paraId="4FD813F3" w14:textId="77777777" w:rsidR="00750988" w:rsidRPr="005309ED" w:rsidRDefault="00750988" w:rsidP="000226C4">
      <w:pPr>
        <w:pStyle w:val="Akapitzlist"/>
        <w:numPr>
          <w:ilvl w:val="0"/>
          <w:numId w:val="16"/>
        </w:numPr>
        <w:spacing w:line="276" w:lineRule="auto"/>
        <w:rPr>
          <w:rFonts w:ascii="Tahoma" w:hAnsi="Tahoma" w:cs="Tahoma"/>
          <w:bCs/>
          <w:sz w:val="22"/>
          <w:szCs w:val="22"/>
        </w:rPr>
      </w:pPr>
      <w:r w:rsidRPr="005309ED">
        <w:rPr>
          <w:rFonts w:ascii="Tahoma" w:hAnsi="Tahoma" w:cs="Tahoma"/>
          <w:bCs/>
          <w:sz w:val="22"/>
          <w:szCs w:val="22"/>
        </w:rPr>
        <w:t>atrakcyjność i różnorodność planowanych dzia</w:t>
      </w:r>
      <w:r w:rsidR="000226C4" w:rsidRPr="005309ED">
        <w:rPr>
          <w:rFonts w:ascii="Tahoma" w:hAnsi="Tahoma" w:cs="Tahoma"/>
          <w:bCs/>
          <w:sz w:val="22"/>
          <w:szCs w:val="22"/>
        </w:rPr>
        <w:t>łań w ramach realizacji zadania (w szczególności: wykorzystanie elektronicznych form dotarcia do Wielkopolan, np. poprzez e-learning</w:t>
      </w:r>
      <w:r w:rsidR="00AF65EA" w:rsidRPr="005309ED">
        <w:rPr>
          <w:rFonts w:ascii="Tahoma" w:hAnsi="Tahoma" w:cs="Tahoma"/>
          <w:bCs/>
          <w:sz w:val="22"/>
          <w:szCs w:val="22"/>
        </w:rPr>
        <w:t xml:space="preserve"> – ze względu na dostępność wiedzy bez ograniczeń czasowych;</w:t>
      </w:r>
      <w:r w:rsidR="000226C4" w:rsidRPr="005309ED">
        <w:rPr>
          <w:rFonts w:ascii="Tahoma" w:hAnsi="Tahoma" w:cs="Tahoma"/>
          <w:bCs/>
          <w:sz w:val="22"/>
          <w:szCs w:val="22"/>
        </w:rPr>
        <w:t xml:space="preserve"> utworzenie trwałych kampanii informacyjnych na dedykowanych platformach</w:t>
      </w:r>
      <w:r w:rsidR="00AF65EA" w:rsidRPr="005309ED">
        <w:rPr>
          <w:rFonts w:ascii="Tahoma" w:hAnsi="Tahoma" w:cs="Tahoma"/>
          <w:bCs/>
          <w:sz w:val="22"/>
          <w:szCs w:val="22"/>
        </w:rPr>
        <w:t xml:space="preserve"> internetowych;</w:t>
      </w:r>
      <w:r w:rsidR="0092203C" w:rsidRPr="005309ED">
        <w:rPr>
          <w:rFonts w:ascii="Tahoma" w:hAnsi="Tahoma" w:cs="Tahoma"/>
          <w:bCs/>
          <w:sz w:val="22"/>
          <w:szCs w:val="22"/>
        </w:rPr>
        <w:t xml:space="preserve"> stosowanie zasad alfabetyzacji zdrowotnej poprzez zróżnicowanie działań do różnych środowisk</w:t>
      </w:r>
      <w:r w:rsidR="00AF65EA" w:rsidRPr="005309ED">
        <w:rPr>
          <w:rFonts w:ascii="Tahoma" w:hAnsi="Tahoma" w:cs="Tahoma"/>
          <w:bCs/>
          <w:sz w:val="22"/>
          <w:szCs w:val="22"/>
        </w:rPr>
        <w:t>,</w:t>
      </w:r>
      <w:r w:rsidR="0092203C" w:rsidRPr="005309ED">
        <w:rPr>
          <w:rFonts w:ascii="Tahoma" w:hAnsi="Tahoma" w:cs="Tahoma"/>
          <w:bCs/>
          <w:sz w:val="22"/>
          <w:szCs w:val="22"/>
        </w:rPr>
        <w:t xml:space="preserve"> grup społecznych czy też wiekowych</w:t>
      </w:r>
      <w:r w:rsidR="00AF65EA" w:rsidRPr="005309ED">
        <w:rPr>
          <w:rFonts w:ascii="Tahoma" w:hAnsi="Tahoma" w:cs="Tahoma"/>
          <w:bCs/>
          <w:sz w:val="22"/>
          <w:szCs w:val="22"/>
        </w:rPr>
        <w:t>, jak również przekazywanie najważniejszych informacji w postaci zrozumiałych infografik, diagramów, tabel, algorytmów</w:t>
      </w:r>
      <w:r w:rsidR="000226C4" w:rsidRPr="005309ED">
        <w:rPr>
          <w:rFonts w:ascii="Tahoma" w:hAnsi="Tahoma" w:cs="Tahoma"/>
          <w:bCs/>
          <w:sz w:val="22"/>
          <w:szCs w:val="22"/>
        </w:rPr>
        <w:t>),</w:t>
      </w:r>
    </w:p>
    <w:p w14:paraId="2F821EAE" w14:textId="77777777" w:rsidR="00750988" w:rsidRPr="005309ED" w:rsidRDefault="00750988" w:rsidP="00280D94">
      <w:pPr>
        <w:pStyle w:val="Akapitzlist"/>
        <w:numPr>
          <w:ilvl w:val="0"/>
          <w:numId w:val="16"/>
        </w:numPr>
        <w:spacing w:line="276" w:lineRule="auto"/>
        <w:rPr>
          <w:rFonts w:ascii="Tahoma" w:hAnsi="Tahoma" w:cs="Tahoma"/>
          <w:bCs/>
          <w:sz w:val="22"/>
          <w:szCs w:val="22"/>
        </w:rPr>
      </w:pPr>
      <w:r w:rsidRPr="005309ED">
        <w:rPr>
          <w:rFonts w:ascii="Tahoma" w:hAnsi="Tahoma" w:cs="Tahoma"/>
          <w:bCs/>
          <w:sz w:val="22"/>
          <w:szCs w:val="22"/>
        </w:rPr>
        <w:t>przewidywane efekty realizacji zadania</w:t>
      </w:r>
      <w:r w:rsidR="00280D94" w:rsidRPr="005309ED">
        <w:rPr>
          <w:rFonts w:ascii="Tahoma" w:hAnsi="Tahoma" w:cs="Tahoma"/>
          <w:bCs/>
          <w:sz w:val="22"/>
          <w:szCs w:val="22"/>
        </w:rPr>
        <w:t xml:space="preserve"> </w:t>
      </w:r>
      <w:r w:rsidRPr="005309ED">
        <w:rPr>
          <w:rFonts w:ascii="Tahoma" w:hAnsi="Tahoma" w:cs="Tahoma"/>
          <w:bCs/>
          <w:sz w:val="22"/>
          <w:szCs w:val="22"/>
        </w:rPr>
        <w:t>oraz przewidywana liczba uczestników zadań.</w:t>
      </w:r>
    </w:p>
    <w:p w14:paraId="2DDFC50A" w14:textId="77777777" w:rsidR="00750988" w:rsidRPr="00C1182E" w:rsidRDefault="00750988" w:rsidP="00FC1E3C">
      <w:pPr>
        <w:pStyle w:val="Akapitzlist"/>
        <w:numPr>
          <w:ilvl w:val="0"/>
          <w:numId w:val="15"/>
        </w:numPr>
        <w:spacing w:line="276" w:lineRule="auto"/>
        <w:rPr>
          <w:rFonts w:ascii="Tahoma" w:hAnsi="Tahoma" w:cs="Tahoma"/>
          <w:bCs/>
          <w:sz w:val="22"/>
          <w:szCs w:val="22"/>
        </w:rPr>
      </w:pPr>
      <w:r w:rsidRPr="00C1182E">
        <w:rPr>
          <w:rFonts w:ascii="Tahoma" w:hAnsi="Tahoma" w:cs="Tahoma"/>
          <w:b/>
          <w:bCs/>
          <w:sz w:val="22"/>
          <w:szCs w:val="22"/>
        </w:rPr>
        <w:t>Finansowe</w:t>
      </w:r>
      <w:r w:rsidRPr="00C1182E">
        <w:rPr>
          <w:rFonts w:ascii="Tahoma" w:hAnsi="Tahoma" w:cs="Tahoma"/>
          <w:bCs/>
          <w:sz w:val="22"/>
          <w:szCs w:val="22"/>
        </w:rPr>
        <w:t xml:space="preserve"> – 50 p</w:t>
      </w:r>
      <w:r w:rsidR="00E160D7" w:rsidRPr="00C1182E">
        <w:rPr>
          <w:rFonts w:ascii="Tahoma" w:hAnsi="Tahoma" w:cs="Tahoma"/>
          <w:bCs/>
          <w:sz w:val="22"/>
          <w:szCs w:val="22"/>
        </w:rPr>
        <w:t>kt</w:t>
      </w:r>
      <w:r w:rsidRPr="00C1182E">
        <w:rPr>
          <w:rFonts w:ascii="Tahoma" w:hAnsi="Tahoma" w:cs="Tahoma"/>
          <w:bCs/>
          <w:sz w:val="22"/>
          <w:szCs w:val="22"/>
        </w:rPr>
        <w:t xml:space="preserve"> (waga: 15 %/100 %):</w:t>
      </w:r>
    </w:p>
    <w:p w14:paraId="7C96E393" w14:textId="77777777" w:rsidR="00750988" w:rsidRPr="00C1182E" w:rsidRDefault="00750988" w:rsidP="00FC1E3C">
      <w:pPr>
        <w:pStyle w:val="Akapitzlist"/>
        <w:numPr>
          <w:ilvl w:val="0"/>
          <w:numId w:val="17"/>
        </w:numPr>
        <w:spacing w:line="276" w:lineRule="auto"/>
        <w:rPr>
          <w:rFonts w:ascii="Tahoma" w:hAnsi="Tahoma" w:cs="Tahoma"/>
          <w:bCs/>
          <w:sz w:val="22"/>
          <w:szCs w:val="22"/>
        </w:rPr>
      </w:pPr>
      <w:r w:rsidRPr="00C1182E">
        <w:rPr>
          <w:rFonts w:ascii="Tahoma" w:hAnsi="Tahoma" w:cs="Tahoma"/>
          <w:bCs/>
          <w:sz w:val="22"/>
          <w:szCs w:val="22"/>
        </w:rPr>
        <w:t>rzetelność i przejrzystość przedstawionej kalkulacji kosztów realizacji zadania,</w:t>
      </w:r>
    </w:p>
    <w:p w14:paraId="43A58187" w14:textId="77777777" w:rsidR="00750988" w:rsidRPr="0092203C" w:rsidRDefault="00750988" w:rsidP="00FC1E3C">
      <w:pPr>
        <w:pStyle w:val="Akapitzlist"/>
        <w:numPr>
          <w:ilvl w:val="0"/>
          <w:numId w:val="17"/>
        </w:numPr>
        <w:spacing w:line="276" w:lineRule="auto"/>
        <w:rPr>
          <w:rFonts w:ascii="Tahoma" w:hAnsi="Tahoma" w:cs="Tahoma"/>
          <w:bCs/>
          <w:sz w:val="22"/>
          <w:szCs w:val="22"/>
        </w:rPr>
      </w:pPr>
      <w:r w:rsidRPr="000226C4">
        <w:rPr>
          <w:rFonts w:ascii="Tahoma" w:hAnsi="Tahoma" w:cs="Tahoma"/>
          <w:b/>
          <w:bCs/>
          <w:sz w:val="22"/>
          <w:szCs w:val="22"/>
        </w:rPr>
        <w:t>udział środków własnych</w:t>
      </w:r>
      <w:r w:rsidRPr="00C1182E">
        <w:rPr>
          <w:rFonts w:ascii="Tahoma" w:hAnsi="Tahoma" w:cs="Tahoma"/>
          <w:bCs/>
          <w:sz w:val="22"/>
          <w:szCs w:val="22"/>
        </w:rPr>
        <w:t>,</w:t>
      </w:r>
    </w:p>
    <w:p w14:paraId="3F66ED16" w14:textId="77777777" w:rsidR="00750988" w:rsidRPr="0092203C" w:rsidRDefault="00750988" w:rsidP="00D76EEA">
      <w:pPr>
        <w:pStyle w:val="Akapitzlist"/>
        <w:numPr>
          <w:ilvl w:val="0"/>
          <w:numId w:val="17"/>
        </w:numPr>
        <w:spacing w:line="276" w:lineRule="auto"/>
        <w:jc w:val="both"/>
        <w:rPr>
          <w:rFonts w:ascii="Tahoma" w:hAnsi="Tahoma" w:cs="Tahoma"/>
          <w:bCs/>
          <w:sz w:val="22"/>
          <w:szCs w:val="22"/>
        </w:rPr>
      </w:pPr>
      <w:r w:rsidRPr="0092203C">
        <w:rPr>
          <w:rFonts w:ascii="Tahoma" w:hAnsi="Tahoma" w:cs="Tahoma"/>
          <w:bCs/>
          <w:sz w:val="22"/>
          <w:szCs w:val="22"/>
        </w:rPr>
        <w:t>planowany wkład niefinansowy w zadanie (osobowy/rzeczowy).</w:t>
      </w:r>
    </w:p>
    <w:p w14:paraId="6AA2450C" w14:textId="77777777" w:rsidR="00750988" w:rsidRPr="0092203C" w:rsidRDefault="007E52B8" w:rsidP="00FC1E3C">
      <w:pPr>
        <w:pStyle w:val="Akapitzlist"/>
        <w:numPr>
          <w:ilvl w:val="0"/>
          <w:numId w:val="15"/>
        </w:numPr>
        <w:spacing w:line="276" w:lineRule="auto"/>
        <w:rPr>
          <w:rFonts w:ascii="Tahoma" w:hAnsi="Tahoma" w:cs="Tahoma"/>
          <w:bCs/>
          <w:sz w:val="22"/>
          <w:szCs w:val="22"/>
        </w:rPr>
      </w:pPr>
      <w:r w:rsidRPr="0092203C">
        <w:rPr>
          <w:rFonts w:ascii="Tahoma" w:hAnsi="Tahoma" w:cs="Tahoma"/>
          <w:b/>
          <w:bCs/>
          <w:sz w:val="22"/>
          <w:szCs w:val="22"/>
        </w:rPr>
        <w:t>Organizacyjne</w:t>
      </w:r>
      <w:r w:rsidRPr="0092203C">
        <w:rPr>
          <w:rFonts w:ascii="Tahoma" w:hAnsi="Tahoma" w:cs="Tahoma"/>
          <w:bCs/>
          <w:sz w:val="22"/>
          <w:szCs w:val="22"/>
        </w:rPr>
        <w:t xml:space="preserve"> – 50 pkt</w:t>
      </w:r>
      <w:r w:rsidR="00750988" w:rsidRPr="0092203C">
        <w:rPr>
          <w:rFonts w:ascii="Tahoma" w:hAnsi="Tahoma" w:cs="Tahoma"/>
          <w:bCs/>
          <w:sz w:val="22"/>
          <w:szCs w:val="22"/>
        </w:rPr>
        <w:t xml:space="preserve"> (waga 25%/100 %):</w:t>
      </w:r>
    </w:p>
    <w:p w14:paraId="6E3FD850" w14:textId="77777777" w:rsidR="00750988" w:rsidRPr="0092203C" w:rsidRDefault="00750988" w:rsidP="00FC1E3C">
      <w:pPr>
        <w:pStyle w:val="Akapitzlist"/>
        <w:numPr>
          <w:ilvl w:val="0"/>
          <w:numId w:val="18"/>
        </w:numPr>
        <w:spacing w:line="276" w:lineRule="auto"/>
        <w:rPr>
          <w:rFonts w:ascii="Tahoma" w:hAnsi="Tahoma" w:cs="Tahoma"/>
          <w:bCs/>
          <w:sz w:val="22"/>
          <w:szCs w:val="22"/>
        </w:rPr>
      </w:pPr>
      <w:r w:rsidRPr="0092203C">
        <w:rPr>
          <w:rFonts w:ascii="Tahoma" w:hAnsi="Tahoma" w:cs="Tahoma"/>
          <w:bCs/>
          <w:sz w:val="22"/>
          <w:szCs w:val="22"/>
        </w:rPr>
        <w:t>rzetelność, terminowość oraz sposób rozliczania otrzymanych środków na realizację zadań publicznych zlecanych w latach poprzednich przez Województwo Wielkopolskie,</w:t>
      </w:r>
    </w:p>
    <w:p w14:paraId="225A780A" w14:textId="77777777" w:rsidR="00750988" w:rsidRPr="0092203C" w:rsidRDefault="00750988" w:rsidP="00407298">
      <w:pPr>
        <w:pStyle w:val="Akapitzlist"/>
        <w:numPr>
          <w:ilvl w:val="0"/>
          <w:numId w:val="18"/>
        </w:numPr>
        <w:spacing w:line="276" w:lineRule="auto"/>
        <w:rPr>
          <w:rFonts w:ascii="Tahoma" w:hAnsi="Tahoma" w:cs="Tahoma"/>
          <w:bCs/>
          <w:sz w:val="22"/>
          <w:szCs w:val="22"/>
        </w:rPr>
      </w:pPr>
      <w:r w:rsidRPr="0092203C">
        <w:rPr>
          <w:rFonts w:ascii="Tahoma" w:hAnsi="Tahoma" w:cs="Tahoma"/>
          <w:bCs/>
          <w:sz w:val="22"/>
          <w:szCs w:val="22"/>
        </w:rPr>
        <w:t>zasoby kadrowe,</w:t>
      </w:r>
    </w:p>
    <w:p w14:paraId="03BBDE98" w14:textId="77777777" w:rsidR="00750988" w:rsidRPr="0092203C" w:rsidRDefault="00750988" w:rsidP="00407298">
      <w:pPr>
        <w:pStyle w:val="Akapitzlist"/>
        <w:numPr>
          <w:ilvl w:val="0"/>
          <w:numId w:val="18"/>
        </w:numPr>
        <w:spacing w:line="276" w:lineRule="auto"/>
        <w:rPr>
          <w:rFonts w:ascii="Tahoma" w:hAnsi="Tahoma" w:cs="Tahoma"/>
          <w:bCs/>
          <w:sz w:val="22"/>
          <w:szCs w:val="22"/>
        </w:rPr>
      </w:pPr>
      <w:r w:rsidRPr="0092203C">
        <w:rPr>
          <w:rFonts w:ascii="Tahoma" w:hAnsi="Tahoma" w:cs="Tahoma"/>
          <w:bCs/>
          <w:sz w:val="22"/>
          <w:szCs w:val="22"/>
        </w:rPr>
        <w:t xml:space="preserve">liczebność grupy odbiorców zadania, </w:t>
      </w:r>
    </w:p>
    <w:p w14:paraId="59572138" w14:textId="77777777" w:rsidR="00750988" w:rsidRPr="0092203C" w:rsidRDefault="00750988" w:rsidP="00407298">
      <w:pPr>
        <w:pStyle w:val="Akapitzlist"/>
        <w:numPr>
          <w:ilvl w:val="0"/>
          <w:numId w:val="18"/>
        </w:numPr>
        <w:spacing w:line="276" w:lineRule="auto"/>
        <w:rPr>
          <w:rFonts w:ascii="Tahoma" w:hAnsi="Tahoma" w:cs="Tahoma"/>
          <w:bCs/>
          <w:sz w:val="22"/>
          <w:szCs w:val="22"/>
        </w:rPr>
      </w:pPr>
      <w:r w:rsidRPr="0092203C">
        <w:rPr>
          <w:rFonts w:ascii="Tahoma" w:hAnsi="Tahoma" w:cs="Tahoma"/>
          <w:bCs/>
          <w:sz w:val="22"/>
          <w:szCs w:val="22"/>
        </w:rPr>
        <w:t>terytorialny zasięg zadania</w:t>
      </w:r>
      <w:r w:rsidR="00280D94" w:rsidRPr="0092203C">
        <w:rPr>
          <w:rFonts w:ascii="Tahoma" w:hAnsi="Tahoma" w:cs="Tahoma"/>
          <w:bCs/>
          <w:sz w:val="22"/>
          <w:szCs w:val="22"/>
        </w:rPr>
        <w:t xml:space="preserve"> – zgodnie z ogłoszeniem minimum 3 powiaty</w:t>
      </w:r>
      <w:r w:rsidRPr="0092203C">
        <w:rPr>
          <w:rFonts w:ascii="Tahoma" w:hAnsi="Tahoma" w:cs="Tahoma"/>
          <w:bCs/>
          <w:sz w:val="22"/>
          <w:szCs w:val="22"/>
        </w:rPr>
        <w:t>.</w:t>
      </w:r>
    </w:p>
    <w:p w14:paraId="7EA23D6D" w14:textId="65843168" w:rsidR="00D76EEA" w:rsidRDefault="00D76EEA" w:rsidP="00407298">
      <w:pPr>
        <w:spacing w:line="276" w:lineRule="auto"/>
        <w:jc w:val="both"/>
        <w:rPr>
          <w:rFonts w:ascii="Tahoma" w:hAnsi="Tahoma" w:cs="Tahoma"/>
          <w:bCs/>
          <w:sz w:val="22"/>
          <w:szCs w:val="22"/>
        </w:rPr>
      </w:pPr>
    </w:p>
    <w:p w14:paraId="1B68483D" w14:textId="4CA1AA53" w:rsidR="00407298" w:rsidRPr="0092203C" w:rsidRDefault="00407298" w:rsidP="00407298">
      <w:pPr>
        <w:spacing w:line="276" w:lineRule="auto"/>
        <w:jc w:val="both"/>
        <w:rPr>
          <w:rFonts w:ascii="Tahoma" w:hAnsi="Tahoma" w:cs="Tahoma"/>
          <w:bCs/>
          <w:sz w:val="22"/>
          <w:szCs w:val="22"/>
        </w:rPr>
      </w:pPr>
    </w:p>
    <w:tbl>
      <w:tblPr>
        <w:tblStyle w:val="Tabela-Siatka"/>
        <w:tblW w:w="9497" w:type="dxa"/>
        <w:tblInd w:w="137" w:type="dxa"/>
        <w:tblLook w:val="04A0" w:firstRow="1" w:lastRow="0" w:firstColumn="1" w:lastColumn="0" w:noHBand="0" w:noVBand="1"/>
      </w:tblPr>
      <w:tblGrid>
        <w:gridCol w:w="9497"/>
      </w:tblGrid>
      <w:tr w:rsidR="00C1182E" w:rsidRPr="0092203C" w14:paraId="04CE4D04" w14:textId="77777777" w:rsidTr="00407298">
        <w:tc>
          <w:tcPr>
            <w:tcW w:w="9497" w:type="dxa"/>
          </w:tcPr>
          <w:p w14:paraId="311B87DE" w14:textId="08018917" w:rsidR="00750988" w:rsidRDefault="00750988" w:rsidP="009B57A0">
            <w:pPr>
              <w:spacing w:line="276" w:lineRule="auto"/>
              <w:rPr>
                <w:rFonts w:ascii="Tahoma" w:hAnsi="Tahoma" w:cs="Tahoma"/>
                <w:b/>
                <w:sz w:val="22"/>
                <w:szCs w:val="22"/>
              </w:rPr>
            </w:pPr>
            <w:r w:rsidRPr="0092203C">
              <w:rPr>
                <w:rFonts w:ascii="Tahoma" w:hAnsi="Tahoma" w:cs="Tahoma"/>
                <w:b/>
                <w:sz w:val="22"/>
                <w:szCs w:val="22"/>
              </w:rPr>
              <w:t>Uwagi:</w:t>
            </w:r>
          </w:p>
          <w:p w14:paraId="3DF4F89E" w14:textId="77777777" w:rsidR="00407298" w:rsidRDefault="00407298" w:rsidP="009B57A0">
            <w:pPr>
              <w:spacing w:line="276" w:lineRule="auto"/>
              <w:rPr>
                <w:rFonts w:ascii="Tahoma" w:hAnsi="Tahoma" w:cs="Tahoma"/>
                <w:b/>
                <w:sz w:val="22"/>
                <w:szCs w:val="22"/>
              </w:rPr>
            </w:pPr>
          </w:p>
          <w:p w14:paraId="08382080" w14:textId="4FCC239B" w:rsidR="00750988" w:rsidRDefault="00750988" w:rsidP="008C4C67">
            <w:pPr>
              <w:spacing w:line="276" w:lineRule="auto"/>
              <w:jc w:val="center"/>
              <w:rPr>
                <w:rFonts w:ascii="Tahoma" w:hAnsi="Tahoma" w:cs="Tahoma"/>
                <w:b/>
                <w:sz w:val="22"/>
                <w:szCs w:val="22"/>
              </w:rPr>
            </w:pPr>
            <w:r w:rsidRPr="0092203C">
              <w:rPr>
                <w:rFonts w:ascii="Tahoma" w:hAnsi="Tahoma" w:cs="Tahoma"/>
                <w:b/>
                <w:sz w:val="22"/>
                <w:szCs w:val="22"/>
              </w:rPr>
              <w:t>Organizacje, które nie uzyskają co najmniej 40,00 % punktów ważonych lub/i 15,00 % punktów ważonych z części merytorycznej nie uzyskają dofinansowania.</w:t>
            </w:r>
          </w:p>
          <w:p w14:paraId="657EBEC8" w14:textId="77777777" w:rsidR="008C4C67" w:rsidRPr="0092203C" w:rsidRDefault="008C4C67" w:rsidP="008C4C67">
            <w:pPr>
              <w:spacing w:line="276" w:lineRule="auto"/>
              <w:jc w:val="center"/>
              <w:rPr>
                <w:rFonts w:ascii="Tahoma" w:hAnsi="Tahoma" w:cs="Tahoma"/>
                <w:b/>
                <w:sz w:val="22"/>
                <w:szCs w:val="22"/>
              </w:rPr>
            </w:pPr>
          </w:p>
          <w:p w14:paraId="6C438199" w14:textId="77777777" w:rsidR="00750988" w:rsidRPr="0092203C" w:rsidRDefault="00750988" w:rsidP="008C4C67">
            <w:pPr>
              <w:spacing w:line="276" w:lineRule="auto"/>
              <w:jc w:val="center"/>
              <w:rPr>
                <w:rFonts w:ascii="Tahoma" w:hAnsi="Tahoma" w:cs="Tahoma"/>
                <w:b/>
                <w:sz w:val="22"/>
                <w:szCs w:val="22"/>
              </w:rPr>
            </w:pPr>
            <w:r w:rsidRPr="008C4C67">
              <w:rPr>
                <w:rFonts w:ascii="Tahoma" w:hAnsi="Tahoma" w:cs="Tahoma"/>
                <w:sz w:val="22"/>
                <w:szCs w:val="22"/>
              </w:rPr>
              <w:t>Uzyskanie co najmniej</w:t>
            </w:r>
            <w:r w:rsidRPr="0092203C">
              <w:rPr>
                <w:rFonts w:ascii="Tahoma" w:hAnsi="Tahoma" w:cs="Tahoma"/>
                <w:b/>
                <w:sz w:val="22"/>
                <w:szCs w:val="22"/>
              </w:rPr>
              <w:t xml:space="preserve"> 60,00 % punktów ważonych uprawnia do ubiegania się</w:t>
            </w:r>
          </w:p>
          <w:p w14:paraId="74CFC623" w14:textId="4A69F7D1" w:rsidR="00750988" w:rsidRDefault="00750988" w:rsidP="008C4C67">
            <w:pPr>
              <w:spacing w:line="276" w:lineRule="auto"/>
              <w:jc w:val="center"/>
              <w:rPr>
                <w:rFonts w:ascii="Tahoma" w:hAnsi="Tahoma" w:cs="Tahoma"/>
                <w:b/>
                <w:sz w:val="22"/>
                <w:szCs w:val="22"/>
              </w:rPr>
            </w:pPr>
            <w:r w:rsidRPr="0092203C">
              <w:rPr>
                <w:rFonts w:ascii="Tahoma" w:hAnsi="Tahoma" w:cs="Tahoma"/>
                <w:b/>
                <w:sz w:val="22"/>
                <w:szCs w:val="22"/>
              </w:rPr>
              <w:t>o maksymalną wnioskowaną kwotę dofinansowania.</w:t>
            </w:r>
          </w:p>
          <w:p w14:paraId="5E54DBC0" w14:textId="77777777" w:rsidR="008C4C67" w:rsidRPr="0092203C" w:rsidRDefault="008C4C67" w:rsidP="008C4C67">
            <w:pPr>
              <w:spacing w:line="276" w:lineRule="auto"/>
              <w:jc w:val="center"/>
              <w:rPr>
                <w:rFonts w:ascii="Tahoma" w:hAnsi="Tahoma" w:cs="Tahoma"/>
                <w:b/>
                <w:sz w:val="22"/>
                <w:szCs w:val="22"/>
              </w:rPr>
            </w:pPr>
          </w:p>
          <w:p w14:paraId="61F11AC8" w14:textId="77777777" w:rsidR="00750988" w:rsidRPr="0092203C" w:rsidRDefault="00750988" w:rsidP="008C4C67">
            <w:pPr>
              <w:spacing w:line="276" w:lineRule="auto"/>
              <w:jc w:val="center"/>
              <w:rPr>
                <w:rFonts w:ascii="Tahoma" w:hAnsi="Tahoma" w:cs="Tahoma"/>
                <w:b/>
                <w:sz w:val="22"/>
                <w:szCs w:val="22"/>
              </w:rPr>
            </w:pPr>
            <w:r w:rsidRPr="0092203C">
              <w:rPr>
                <w:rFonts w:ascii="Tahoma" w:hAnsi="Tahoma" w:cs="Tahoma"/>
                <w:b/>
                <w:sz w:val="22"/>
                <w:szCs w:val="22"/>
              </w:rPr>
              <w:t>Przekroczenie progów, o których mowa powyżej nie jest jednoznaczne</w:t>
            </w:r>
          </w:p>
          <w:p w14:paraId="799D6469" w14:textId="787F31E2" w:rsidR="00750988" w:rsidRDefault="00750988" w:rsidP="008C4C67">
            <w:pPr>
              <w:spacing w:line="276" w:lineRule="auto"/>
              <w:jc w:val="center"/>
              <w:rPr>
                <w:rFonts w:ascii="Tahoma" w:hAnsi="Tahoma" w:cs="Tahoma"/>
                <w:sz w:val="22"/>
                <w:szCs w:val="22"/>
              </w:rPr>
            </w:pPr>
            <w:r w:rsidRPr="0092203C">
              <w:rPr>
                <w:rFonts w:ascii="Tahoma" w:hAnsi="Tahoma" w:cs="Tahoma"/>
                <w:b/>
                <w:sz w:val="22"/>
                <w:szCs w:val="22"/>
              </w:rPr>
              <w:t>z przyznaniem dofinansowania</w:t>
            </w:r>
            <w:r w:rsidRPr="0092203C">
              <w:rPr>
                <w:rFonts w:ascii="Tahoma" w:hAnsi="Tahoma" w:cs="Tahoma"/>
                <w:sz w:val="22"/>
                <w:szCs w:val="22"/>
              </w:rPr>
              <w:t>.</w:t>
            </w:r>
          </w:p>
          <w:p w14:paraId="42A9A2D6" w14:textId="64E40BC7" w:rsidR="008C4C67" w:rsidRPr="0092203C" w:rsidRDefault="008C4C67" w:rsidP="008C4C67">
            <w:pPr>
              <w:spacing w:line="276" w:lineRule="auto"/>
              <w:jc w:val="center"/>
              <w:rPr>
                <w:rFonts w:ascii="Tahoma" w:hAnsi="Tahoma" w:cs="Tahoma"/>
                <w:sz w:val="22"/>
                <w:szCs w:val="22"/>
              </w:rPr>
            </w:pPr>
          </w:p>
          <w:p w14:paraId="262216B8" w14:textId="16E6A87E" w:rsidR="00750988" w:rsidRPr="0092203C" w:rsidRDefault="00750988" w:rsidP="008C4C67">
            <w:pPr>
              <w:spacing w:line="276" w:lineRule="auto"/>
              <w:jc w:val="center"/>
              <w:rPr>
                <w:rFonts w:ascii="Tahoma" w:hAnsi="Tahoma" w:cs="Tahoma"/>
                <w:sz w:val="22"/>
                <w:szCs w:val="22"/>
              </w:rPr>
            </w:pPr>
            <w:r w:rsidRPr="0092203C">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14:paraId="796D4075" w14:textId="710FFDAD" w:rsidR="00E23975" w:rsidRPr="00407298" w:rsidRDefault="00407298" w:rsidP="00407298">
      <w:pPr>
        <w:spacing w:line="276" w:lineRule="auto"/>
        <w:jc w:val="both"/>
        <w:rPr>
          <w:rFonts w:ascii="Tahoma" w:hAnsi="Tahoma" w:cs="Tahoma"/>
          <w:szCs w:val="22"/>
        </w:rPr>
      </w:pPr>
      <w:r w:rsidRPr="00161B4D">
        <w:rPr>
          <w:rFonts w:ascii="Tahoma" w:hAnsi="Tahoma" w:cs="Tahoma"/>
          <w:b/>
          <w:noProof/>
          <w:sz w:val="22"/>
          <w:szCs w:val="22"/>
        </w:rPr>
        <mc:AlternateContent>
          <mc:Choice Requires="wps">
            <w:drawing>
              <wp:anchor distT="45720" distB="45720" distL="114300" distR="114300" simplePos="0" relativeHeight="251673600" behindDoc="0" locked="0" layoutInCell="1" allowOverlap="1" wp14:anchorId="6F73B8BE" wp14:editId="1506D4CC">
                <wp:simplePos x="0" y="0"/>
                <wp:positionH relativeFrom="margin">
                  <wp:posOffset>5914390</wp:posOffset>
                </wp:positionH>
                <wp:positionV relativeFrom="paragraph">
                  <wp:posOffset>6350</wp:posOffset>
                </wp:positionV>
                <wp:extent cx="2762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solidFill>
                          <a:srgbClr val="FFFFFF"/>
                        </a:solidFill>
                        <a:ln w="9525">
                          <a:solidFill>
                            <a:srgbClr val="000000"/>
                          </a:solidFill>
                          <a:miter lim="800000"/>
                          <a:headEnd/>
                          <a:tailEnd/>
                        </a:ln>
                      </wps:spPr>
                      <wps:txbx>
                        <w:txbxContent>
                          <w:p w14:paraId="32452F16" w14:textId="7A07159E" w:rsidR="00407298" w:rsidRDefault="00407298" w:rsidP="00407298">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3B8BE" id="Pole tekstowe 10" o:spid="_x0000_s1033" type="#_x0000_t202" style="position:absolute;left:0;text-align:left;margin-left:465.7pt;margin-top:.5pt;width:21.75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mMKQIAAFEEAAAOAAAAZHJzL2Uyb0RvYy54bWysVM1u2zAMvg/YOwi6L06MpGmNOEWXLsOA&#10;bivQ7QFoWY6FyqImKbG7px8lp2n2dxnmgyCK5EfyI+nV9dBpdpDOKzQln02mnEkjsFZmV/KvX7Zv&#10;LjnzAUwNGo0s+ZP0/Hr9+tWqt4XMsUVdS8cIxPiityVvQ7BFlnnRyg78BK00pGzQdRBIdLusdtAT&#10;eqezfDq9yHp0tXUopPf0ejsq+TrhN40U4XPTeBmYLjnlFtLp0lnFM1uvoNg5sK0SxzTgH7LoQBkK&#10;eoK6hQBs79RvUJ0SDj02YSKwy7BplJCpBqpmNv2lmocWrEy1EDnenmjy/w9WfDrcO6Zq6h3RY6Cj&#10;Ht2jlizIRx+wl4zeiaTe+oJsHyxZh+EtDuSQCvb2DsWjZwY3LZidvHEO+1ZCTUnOomd25jri+AhS&#10;9R+xpmCwD5iAhsZ1kUHihBE6ZfN0apAcAhP0mC8v8nzBmSBVfrXIl4sUAYpnZ+t8eC+xY/FSckf9&#10;T+BwuPMhJgPFs0mM5VGrequ0ToLbVRvt2AFoVrbpO6L/ZKYN60tOwRdj/X+FmKbvTxCdCjT0WnUl&#10;vzwZQRFZe2fqNJIBlB7vlLI2RxojcyOHYaiG1LZlDBAprrB+Il4djjNOO0mXFt13znqa75L7b3tw&#10;kjP9wVBvrmbzeVyIJMwXy5wEd66pzjVgBEGVPHA2XjchLVHkzeAN9bBRid+XTI4p09wm2o87Fhfj&#10;XE5WL3+C9Q8AAAD//wMAUEsDBBQABgAIAAAAIQAP7azj3gAAAAgBAAAPAAAAZHJzL2Rvd25yZXYu&#10;eG1sTI/BTsMwEETvSPyDtUhcEHVKQ9OEOBVCAsEN2gqubrxNIuJ1sN00/D3LCY6rN5p9U64n24sR&#10;fegcKZjPEhBItTMdNQp228frFYgQNRndO0IF3xhgXZ2flbow7kRvOG5iI7iEQqEVtDEOhZShbtHq&#10;MHMDErOD81ZHPn0jjdcnLre9vEmSpbS6I/7Q6gEfWqw/N0erYJU+jx/hZfH6Xi8PfR6vsvHpyyt1&#10;eTHd34GIOMW/MPzqszpU7LR3RzJB9AryxTzlKAOexDzP0hzEXkGa3YKsSvl/QPUDAAD//wMAUEsB&#10;Ai0AFAAGAAgAAAAhALaDOJL+AAAA4QEAABMAAAAAAAAAAAAAAAAAAAAAAFtDb250ZW50X1R5cGVz&#10;XS54bWxQSwECLQAUAAYACAAAACEAOP0h/9YAAACUAQAACwAAAAAAAAAAAAAAAAAvAQAAX3JlbHMv&#10;LnJlbHNQSwECLQAUAAYACAAAACEApHmpjCkCAABRBAAADgAAAAAAAAAAAAAAAAAuAgAAZHJzL2Uy&#10;b0RvYy54bWxQSwECLQAUAAYACAAAACEAD+2s494AAAAIAQAADwAAAAAAAAAAAAAAAACDBAAAZHJz&#10;L2Rvd25yZXYueG1sUEsFBgAAAAAEAAQA8wAAAI4FAAAAAA==&#10;">
                <v:textbox>
                  <w:txbxContent>
                    <w:p w14:paraId="32452F16" w14:textId="7A07159E" w:rsidR="00407298" w:rsidRDefault="00407298" w:rsidP="00407298">
                      <w:r>
                        <w:t>8</w:t>
                      </w:r>
                    </w:p>
                  </w:txbxContent>
                </v:textbox>
                <w10:wrap anchorx="margin"/>
              </v:shape>
            </w:pict>
          </mc:Fallback>
        </mc:AlternateContent>
      </w:r>
    </w:p>
    <w:p w14:paraId="6F4EB692" w14:textId="77777777" w:rsidR="00750988" w:rsidRPr="00C1182E" w:rsidRDefault="00750988" w:rsidP="00750988">
      <w:pPr>
        <w:numPr>
          <w:ilvl w:val="0"/>
          <w:numId w:val="9"/>
        </w:numPr>
        <w:contextualSpacing/>
        <w:jc w:val="both"/>
        <w:rPr>
          <w:rFonts w:ascii="Tahoma" w:hAnsi="Tahoma" w:cs="Tahoma"/>
          <w:b/>
          <w:bCs/>
          <w:szCs w:val="22"/>
        </w:rPr>
      </w:pPr>
      <w:r w:rsidRPr="00C1182E">
        <w:rPr>
          <w:rFonts w:ascii="Tahoma" w:hAnsi="Tahoma" w:cs="Tahoma"/>
          <w:b/>
          <w:bCs/>
          <w:szCs w:val="22"/>
        </w:rPr>
        <w:lastRenderedPageBreak/>
        <w:t>Zasady przyznawania dotacji.</w:t>
      </w:r>
    </w:p>
    <w:p w14:paraId="39BEF8CC" w14:textId="77777777" w:rsidR="00750988" w:rsidRPr="00C1182E" w:rsidRDefault="00750988" w:rsidP="008C234E">
      <w:pPr>
        <w:ind w:left="540"/>
        <w:rPr>
          <w:rFonts w:ascii="Tahoma" w:hAnsi="Tahoma" w:cs="Tahoma"/>
          <w:b/>
          <w:bCs/>
          <w:sz w:val="22"/>
          <w:szCs w:val="22"/>
        </w:rPr>
      </w:pPr>
    </w:p>
    <w:p w14:paraId="48D907D4" w14:textId="77777777" w:rsidR="00750988" w:rsidRPr="008C4C67" w:rsidRDefault="00750988" w:rsidP="0048368A">
      <w:pPr>
        <w:pStyle w:val="Akapitzlist"/>
        <w:numPr>
          <w:ilvl w:val="0"/>
          <w:numId w:val="5"/>
        </w:numPr>
        <w:tabs>
          <w:tab w:val="clear" w:pos="1260"/>
          <w:tab w:val="num" w:pos="567"/>
        </w:tabs>
        <w:spacing w:line="276" w:lineRule="auto"/>
        <w:ind w:left="567" w:hanging="425"/>
        <w:rPr>
          <w:rFonts w:ascii="Tahoma" w:hAnsi="Tahoma" w:cs="Tahoma"/>
          <w:b/>
          <w:sz w:val="22"/>
          <w:szCs w:val="22"/>
        </w:rPr>
      </w:pPr>
      <w:r w:rsidRPr="008C4C67">
        <w:rPr>
          <w:rFonts w:ascii="Tahoma" w:hAnsi="Tahoma" w:cs="Tahoma"/>
          <w:b/>
          <w:sz w:val="22"/>
          <w:szCs w:val="22"/>
        </w:rPr>
        <w:t>Wysokość wnioskowanej kwoty dotacji powinna być zaokrąglona do pełnych złotych.</w:t>
      </w:r>
    </w:p>
    <w:p w14:paraId="490E2043" w14:textId="77777777" w:rsidR="00750988" w:rsidRPr="00C1182E" w:rsidRDefault="00750988" w:rsidP="0048368A">
      <w:pPr>
        <w:pStyle w:val="Akapitzlist"/>
        <w:numPr>
          <w:ilvl w:val="0"/>
          <w:numId w:val="5"/>
        </w:numPr>
        <w:tabs>
          <w:tab w:val="clear" w:pos="1260"/>
          <w:tab w:val="num" w:pos="567"/>
        </w:tabs>
        <w:spacing w:line="276" w:lineRule="auto"/>
        <w:ind w:left="567" w:hanging="425"/>
        <w:rPr>
          <w:rFonts w:ascii="Tahoma" w:hAnsi="Tahoma" w:cs="Tahoma"/>
          <w:sz w:val="22"/>
          <w:szCs w:val="22"/>
        </w:rPr>
      </w:pPr>
      <w:r w:rsidRPr="00C1182E">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syntetycznego opisu zadania, przy czym nie może ulec zmianie zakładany standard i charakter zadania.</w:t>
      </w:r>
    </w:p>
    <w:p w14:paraId="3DF898C9" w14:textId="77777777" w:rsidR="00750988" w:rsidRPr="00C1182E" w:rsidRDefault="00750988" w:rsidP="009B57A0">
      <w:pPr>
        <w:numPr>
          <w:ilvl w:val="0"/>
          <w:numId w:val="5"/>
        </w:numPr>
        <w:tabs>
          <w:tab w:val="clear" w:pos="1260"/>
          <w:tab w:val="num" w:pos="540"/>
        </w:tabs>
        <w:spacing w:line="276" w:lineRule="auto"/>
        <w:ind w:left="540"/>
        <w:rPr>
          <w:rFonts w:ascii="Tahoma" w:hAnsi="Tahoma" w:cs="Tahoma"/>
          <w:sz w:val="22"/>
          <w:szCs w:val="22"/>
        </w:rPr>
      </w:pPr>
      <w:r w:rsidRPr="00C1182E">
        <w:rPr>
          <w:rFonts w:ascii="Tahoma" w:hAnsi="Tahoma" w:cs="Tahoma"/>
          <w:sz w:val="22"/>
          <w:szCs w:val="22"/>
        </w:rPr>
        <w:t xml:space="preserve">Dotację na realizację zadania otrzymują podmioty, </w:t>
      </w:r>
      <w:r w:rsidR="008C234E" w:rsidRPr="00C1182E">
        <w:rPr>
          <w:rFonts w:ascii="Tahoma" w:hAnsi="Tahoma" w:cs="Tahoma"/>
          <w:sz w:val="22"/>
          <w:szCs w:val="22"/>
        </w:rPr>
        <w:t xml:space="preserve">których oferty wybrane zostaną </w:t>
      </w:r>
      <w:r w:rsidRPr="00C1182E">
        <w:rPr>
          <w:rFonts w:ascii="Tahoma" w:hAnsi="Tahoma" w:cs="Tahoma"/>
          <w:sz w:val="22"/>
          <w:szCs w:val="22"/>
        </w:rPr>
        <w:t>w postępowaniu konkursowym.</w:t>
      </w:r>
    </w:p>
    <w:p w14:paraId="050A26D2" w14:textId="77777777" w:rsidR="00750988" w:rsidRPr="00C1182E"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C1182E">
        <w:rPr>
          <w:rFonts w:ascii="Tahoma" w:hAnsi="Tahoma" w:cs="Tahoma"/>
          <w:iCs/>
          <w:sz w:val="22"/>
          <w:szCs w:val="22"/>
        </w:rPr>
        <w:t xml:space="preserve">Przewidywana dotacja nie może zostać wykorzystana na </w:t>
      </w:r>
      <w:r w:rsidRPr="00C1182E">
        <w:rPr>
          <w:rFonts w:ascii="Tahoma" w:hAnsi="Tahoma" w:cs="Tahoma"/>
          <w:sz w:val="22"/>
          <w:szCs w:val="22"/>
        </w:rPr>
        <w:t>pokrycie kosztów utrzymania biura oraz wynagrodzenia pracowników organizacji poza zakresem realizacji zadania publicznego.</w:t>
      </w:r>
    </w:p>
    <w:p w14:paraId="71800AEC" w14:textId="77777777" w:rsidR="00750988" w:rsidRPr="00C1182E"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C1182E">
        <w:rPr>
          <w:rFonts w:ascii="Tahoma" w:hAnsi="Tahoma" w:cs="Tahoma"/>
          <w:iCs/>
          <w:sz w:val="22"/>
          <w:szCs w:val="22"/>
        </w:rPr>
        <w:t>W przypadku nieuzyskania przez oferenta finansowych środków z innych źródeł publicznych lub uz</w:t>
      </w:r>
      <w:r w:rsidR="008C234E" w:rsidRPr="00C1182E">
        <w:rPr>
          <w:rFonts w:ascii="Tahoma" w:hAnsi="Tahoma" w:cs="Tahoma"/>
          <w:iCs/>
          <w:sz w:val="22"/>
          <w:szCs w:val="22"/>
        </w:rPr>
        <w:t xml:space="preserve">yskanie ich w wysokości niższej, należy przekazać informację </w:t>
      </w:r>
      <w:r w:rsidRPr="00C1182E">
        <w:rPr>
          <w:rFonts w:ascii="Tahoma" w:hAnsi="Tahoma" w:cs="Tahoma"/>
          <w:iCs/>
          <w:sz w:val="22"/>
          <w:szCs w:val="22"/>
        </w:rPr>
        <w:t xml:space="preserve">nie później niż w ciągu 7 dni od stosownego rozstrzygnięcia </w:t>
      </w:r>
      <w:r w:rsidR="00DF23A3" w:rsidRPr="00C1182E">
        <w:rPr>
          <w:rFonts w:ascii="Tahoma" w:hAnsi="Tahoma" w:cs="Tahoma"/>
          <w:iCs/>
          <w:sz w:val="22"/>
          <w:szCs w:val="22"/>
        </w:rPr>
        <w:t>właściwego organu. Informację tę</w:t>
      </w:r>
      <w:r w:rsidRPr="00C1182E">
        <w:rPr>
          <w:rFonts w:ascii="Tahoma" w:hAnsi="Tahoma" w:cs="Tahoma"/>
          <w:iCs/>
          <w:sz w:val="22"/>
          <w:szCs w:val="22"/>
        </w:rPr>
        <w:t xml:space="preserve"> w formie pisemnej wraz z załączeniem rozstrzygnięcia właściwego organu złożyć należy w siedzibie Urzędu Marszałkowskiego Województwa Wielkopolskiego w Poznaniu, al. Niepodległości 34, 61-714 Poznań (Punkt Kancelaryjny usytuowany w holu głównym).  </w:t>
      </w:r>
    </w:p>
    <w:p w14:paraId="582FE842" w14:textId="77777777" w:rsidR="00750988" w:rsidRPr="00C1182E" w:rsidRDefault="00750988" w:rsidP="009B57A0">
      <w:pPr>
        <w:numPr>
          <w:ilvl w:val="0"/>
          <w:numId w:val="5"/>
        </w:numPr>
        <w:tabs>
          <w:tab w:val="clear" w:pos="1260"/>
          <w:tab w:val="num" w:pos="540"/>
        </w:tabs>
        <w:spacing w:line="276" w:lineRule="auto"/>
        <w:ind w:left="540"/>
        <w:rPr>
          <w:rFonts w:ascii="Tahoma" w:hAnsi="Tahoma" w:cs="Tahoma"/>
          <w:iCs/>
          <w:sz w:val="22"/>
          <w:szCs w:val="22"/>
        </w:rPr>
      </w:pPr>
      <w:r w:rsidRPr="00C1182E">
        <w:rPr>
          <w:rFonts w:ascii="Tahoma" w:hAnsi="Tahoma" w:cs="Tahoma"/>
          <w:iCs/>
          <w:sz w:val="22"/>
          <w:szCs w:val="22"/>
        </w:rPr>
        <w:t>Zarząd Województwa Wielkopolskiego zastrzega możliwość odmowy podmiotowi wyłonionemu w wyniku niniejszego postępowania konkursowego przyznania dotacji i podpisania umowy w przypadku, gdy okaże się że:</w:t>
      </w:r>
    </w:p>
    <w:p w14:paraId="40EE14CD" w14:textId="77777777" w:rsidR="00750988" w:rsidRPr="00C1182E" w:rsidRDefault="00750988" w:rsidP="009B57A0">
      <w:pPr>
        <w:pStyle w:val="Akapitzlist"/>
        <w:numPr>
          <w:ilvl w:val="1"/>
          <w:numId w:val="5"/>
        </w:numPr>
        <w:tabs>
          <w:tab w:val="clear" w:pos="1980"/>
        </w:tabs>
        <w:spacing w:line="276" w:lineRule="auto"/>
        <w:ind w:left="851" w:hanging="284"/>
        <w:rPr>
          <w:rFonts w:ascii="Tahoma" w:hAnsi="Tahoma" w:cs="Tahoma"/>
          <w:iCs/>
          <w:sz w:val="22"/>
          <w:szCs w:val="22"/>
        </w:rPr>
      </w:pPr>
      <w:r w:rsidRPr="00C1182E">
        <w:rPr>
          <w:rFonts w:ascii="Tahoma" w:hAnsi="Tahoma" w:cs="Tahoma"/>
          <w:iCs/>
          <w:sz w:val="22"/>
          <w:szCs w:val="22"/>
        </w:rPr>
        <w:t xml:space="preserve">rzeczywisty zakres rzeczowy realizowanego zadania znacząco odbiega od opisanego w ofercie, </w:t>
      </w:r>
    </w:p>
    <w:p w14:paraId="08A0DABC" w14:textId="77777777" w:rsidR="00750988" w:rsidRPr="00C1182E" w:rsidRDefault="00750988" w:rsidP="009B57A0">
      <w:pPr>
        <w:pStyle w:val="Akapitzlist"/>
        <w:numPr>
          <w:ilvl w:val="1"/>
          <w:numId w:val="5"/>
        </w:numPr>
        <w:tabs>
          <w:tab w:val="clear" w:pos="1980"/>
          <w:tab w:val="num" w:pos="993"/>
        </w:tabs>
        <w:spacing w:line="276" w:lineRule="auto"/>
        <w:ind w:left="851" w:hanging="284"/>
        <w:rPr>
          <w:rFonts w:ascii="Tahoma" w:hAnsi="Tahoma" w:cs="Tahoma"/>
          <w:iCs/>
          <w:sz w:val="22"/>
          <w:szCs w:val="22"/>
        </w:rPr>
      </w:pPr>
      <w:r w:rsidRPr="00C1182E">
        <w:rPr>
          <w:rFonts w:ascii="Tahoma" w:hAnsi="Tahoma" w:cs="Tahoma"/>
          <w:iCs/>
          <w:sz w:val="22"/>
          <w:szCs w:val="22"/>
        </w:rPr>
        <w:t xml:space="preserve">oferent (również wskutek zaistnienia okoliczności przywołanych w pkt. 5) nie będzie mógł zagwarantować wymaganej wysokości finansowych środków własnych. </w:t>
      </w:r>
    </w:p>
    <w:p w14:paraId="1DF4251B" w14:textId="77777777" w:rsidR="00750988" w:rsidRPr="00C1182E" w:rsidRDefault="00750988" w:rsidP="009B57A0">
      <w:pPr>
        <w:numPr>
          <w:ilvl w:val="0"/>
          <w:numId w:val="5"/>
        </w:numPr>
        <w:tabs>
          <w:tab w:val="clear" w:pos="1260"/>
        </w:tabs>
        <w:spacing w:line="276" w:lineRule="auto"/>
        <w:ind w:left="567" w:hanging="425"/>
        <w:rPr>
          <w:rFonts w:ascii="Tahoma" w:hAnsi="Tahoma" w:cs="Tahoma"/>
          <w:iCs/>
          <w:sz w:val="22"/>
          <w:szCs w:val="22"/>
        </w:rPr>
      </w:pPr>
      <w:r w:rsidRPr="00C1182E">
        <w:rPr>
          <w:rFonts w:ascii="Tahoma" w:hAnsi="Tahoma" w:cs="Tahoma"/>
          <w:iCs/>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r w:rsidR="0048368A" w:rsidRPr="00C1182E">
        <w:rPr>
          <w:rFonts w:ascii="Tahoma" w:hAnsi="Tahoma" w:cs="Tahoma"/>
          <w:iCs/>
          <w:sz w:val="22"/>
          <w:szCs w:val="22"/>
        </w:rPr>
        <w:t>.</w:t>
      </w:r>
    </w:p>
    <w:p w14:paraId="3A40493C" w14:textId="77777777" w:rsidR="00750988" w:rsidRPr="00C1182E" w:rsidRDefault="00750988" w:rsidP="00750988">
      <w:pPr>
        <w:ind w:left="180" w:hanging="180"/>
        <w:jc w:val="both"/>
        <w:rPr>
          <w:rFonts w:ascii="Tahoma" w:hAnsi="Tahoma" w:cs="Tahoma"/>
          <w:b/>
          <w:bCs/>
          <w:sz w:val="22"/>
          <w:szCs w:val="22"/>
        </w:rPr>
      </w:pPr>
    </w:p>
    <w:p w14:paraId="4F466720" w14:textId="77777777" w:rsidR="00750988" w:rsidRPr="00C1182E" w:rsidRDefault="00750988" w:rsidP="008C234E">
      <w:pPr>
        <w:spacing w:line="276" w:lineRule="auto"/>
        <w:ind w:left="180" w:hanging="180"/>
        <w:rPr>
          <w:rFonts w:ascii="Tahoma" w:hAnsi="Tahoma" w:cs="Tahoma"/>
          <w:b/>
          <w:bCs/>
          <w:szCs w:val="22"/>
        </w:rPr>
      </w:pPr>
      <w:r w:rsidRPr="00C1182E">
        <w:rPr>
          <w:rFonts w:ascii="Tahoma" w:hAnsi="Tahoma" w:cs="Tahoma"/>
          <w:b/>
          <w:bCs/>
          <w:szCs w:val="22"/>
        </w:rPr>
        <w:t>VIII.  Termin i tryb wyboru oferty.</w:t>
      </w:r>
    </w:p>
    <w:p w14:paraId="5AEF18C8" w14:textId="77777777" w:rsidR="00750988" w:rsidRPr="00C1182E" w:rsidRDefault="00750988" w:rsidP="008C234E">
      <w:pPr>
        <w:spacing w:line="276" w:lineRule="auto"/>
        <w:ind w:left="180"/>
        <w:rPr>
          <w:rFonts w:ascii="Tahoma" w:hAnsi="Tahoma" w:cs="Tahoma"/>
          <w:szCs w:val="22"/>
        </w:rPr>
      </w:pPr>
    </w:p>
    <w:p w14:paraId="2196888D" w14:textId="703D5AFB" w:rsidR="00750988" w:rsidRPr="00677DAE" w:rsidRDefault="00750988" w:rsidP="008C234E">
      <w:pPr>
        <w:numPr>
          <w:ilvl w:val="0"/>
          <w:numId w:val="6"/>
        </w:numPr>
        <w:tabs>
          <w:tab w:val="clear" w:pos="900"/>
          <w:tab w:val="num" w:pos="540"/>
        </w:tabs>
        <w:spacing w:line="276" w:lineRule="auto"/>
        <w:ind w:left="540"/>
        <w:rPr>
          <w:rFonts w:ascii="Tahoma" w:hAnsi="Tahoma" w:cs="Tahoma"/>
          <w:b/>
          <w:sz w:val="22"/>
          <w:szCs w:val="22"/>
        </w:rPr>
      </w:pPr>
      <w:r w:rsidRPr="00677DAE">
        <w:rPr>
          <w:rFonts w:ascii="Tahoma" w:hAnsi="Tahoma" w:cs="Tahoma"/>
          <w:b/>
          <w:sz w:val="22"/>
          <w:szCs w:val="22"/>
        </w:rPr>
        <w:t xml:space="preserve">Wybór oferty nastąpi w terminie </w:t>
      </w:r>
      <w:r w:rsidR="00677DAE" w:rsidRPr="00677DAE">
        <w:rPr>
          <w:rFonts w:ascii="Tahoma" w:hAnsi="Tahoma" w:cs="Tahoma"/>
          <w:b/>
          <w:sz w:val="22"/>
          <w:szCs w:val="22"/>
        </w:rPr>
        <w:t xml:space="preserve">do </w:t>
      </w:r>
      <w:r w:rsidR="00677DAE">
        <w:rPr>
          <w:rFonts w:ascii="Tahoma" w:hAnsi="Tahoma" w:cs="Tahoma"/>
          <w:b/>
          <w:sz w:val="22"/>
          <w:szCs w:val="22"/>
        </w:rPr>
        <w:t xml:space="preserve">dnia </w:t>
      </w:r>
      <w:r w:rsidR="00677DAE" w:rsidRPr="00677DAE">
        <w:rPr>
          <w:rFonts w:ascii="Tahoma" w:hAnsi="Tahoma" w:cs="Tahoma"/>
          <w:b/>
          <w:sz w:val="22"/>
          <w:szCs w:val="22"/>
        </w:rPr>
        <w:t>30.11.2023 r.</w:t>
      </w:r>
    </w:p>
    <w:p w14:paraId="27013F2C" w14:textId="77777777" w:rsidR="00750988" w:rsidRPr="00C1182E"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C1182E">
        <w:rPr>
          <w:rFonts w:ascii="Tahoma" w:hAnsi="Tahoma" w:cs="Tahoma"/>
          <w:sz w:val="22"/>
          <w:szCs w:val="22"/>
        </w:rPr>
        <w:t>Decyzję o wyborze oferty i udzieleniu dotacji podejmie w formie uchwały Zarząd Województwa Wielkopolskiego.</w:t>
      </w:r>
    </w:p>
    <w:p w14:paraId="75E14C6E" w14:textId="77777777" w:rsidR="00750988" w:rsidRPr="00C1182E"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C1182E">
        <w:rPr>
          <w:rFonts w:ascii="Tahoma" w:hAnsi="Tahoma" w:cs="Tahoma"/>
          <w:sz w:val="22"/>
          <w:szCs w:val="22"/>
        </w:rPr>
        <w:t>Od postanowień uchwały Zarządu w sprawie wyboru oferty i udzielenia dotacji nie ma zastosowania tryb odwoławczy.</w:t>
      </w:r>
    </w:p>
    <w:p w14:paraId="5F3E02CF" w14:textId="23170014" w:rsidR="00750988" w:rsidRPr="00C1182E"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C1182E">
        <w:rPr>
          <w:rFonts w:ascii="Tahoma" w:hAnsi="Tahoma" w:cs="Tahoma"/>
          <w:sz w:val="22"/>
          <w:szCs w:val="22"/>
        </w:rPr>
        <w:t>O podjętych decyzjach składający oferty zostaną poin</w:t>
      </w:r>
      <w:r w:rsidR="008C234E" w:rsidRPr="00C1182E">
        <w:rPr>
          <w:rFonts w:ascii="Tahoma" w:hAnsi="Tahoma" w:cs="Tahoma"/>
          <w:sz w:val="22"/>
          <w:szCs w:val="22"/>
        </w:rPr>
        <w:t xml:space="preserve">formowani na tablicy ogłoszeń, </w:t>
      </w:r>
      <w:r w:rsidRPr="00C1182E">
        <w:rPr>
          <w:rFonts w:ascii="Tahoma" w:hAnsi="Tahoma" w:cs="Tahoma"/>
          <w:sz w:val="22"/>
          <w:szCs w:val="22"/>
        </w:rPr>
        <w:t>w Biuletynie Informacji Publicznej oraz na stronie internetowej Urzędu Marszałkowskiego Województwa Wielkopolskiego.</w:t>
      </w:r>
    </w:p>
    <w:p w14:paraId="68FE99EF" w14:textId="0EA91C41" w:rsidR="00750988" w:rsidRPr="00C1182E" w:rsidRDefault="00750988" w:rsidP="008C234E">
      <w:pPr>
        <w:numPr>
          <w:ilvl w:val="0"/>
          <w:numId w:val="6"/>
        </w:numPr>
        <w:tabs>
          <w:tab w:val="clear" w:pos="900"/>
          <w:tab w:val="num" w:pos="540"/>
        </w:tabs>
        <w:spacing w:line="276" w:lineRule="auto"/>
        <w:ind w:left="540"/>
        <w:rPr>
          <w:rFonts w:ascii="Tahoma" w:hAnsi="Tahoma" w:cs="Tahoma"/>
          <w:sz w:val="22"/>
          <w:szCs w:val="22"/>
        </w:rPr>
      </w:pPr>
      <w:r w:rsidRPr="00C1182E">
        <w:rPr>
          <w:rFonts w:ascii="Tahoma" w:hAnsi="Tahoma" w:cs="Tahoma"/>
          <w:sz w:val="22"/>
          <w:szCs w:val="22"/>
        </w:rPr>
        <w:t>Wszystkie oferty zgłoszone do konkursu wraz z załączoną do nich dokumentacją pozostaną w aktach Departamentu Zdrowia i nie będą odsyłane oferentowi.</w:t>
      </w:r>
      <w:r w:rsidR="00407298" w:rsidRPr="00407298">
        <w:rPr>
          <w:rFonts w:ascii="Tahoma" w:hAnsi="Tahoma" w:cs="Tahoma"/>
          <w:b/>
          <w:noProof/>
          <w:sz w:val="22"/>
          <w:szCs w:val="22"/>
        </w:rPr>
        <w:t xml:space="preserve"> </w:t>
      </w:r>
    </w:p>
    <w:p w14:paraId="0A6464C2" w14:textId="08ADA376" w:rsidR="00750988" w:rsidRPr="00C1182E" w:rsidRDefault="00407298" w:rsidP="00750988">
      <w:pPr>
        <w:ind w:left="180"/>
        <w:jc w:val="both"/>
        <w:rPr>
          <w:rFonts w:ascii="Tahoma" w:hAnsi="Tahoma" w:cs="Tahoma"/>
          <w:sz w:val="22"/>
          <w:szCs w:val="22"/>
        </w:rPr>
      </w:pPr>
      <w:r w:rsidRPr="00161B4D">
        <w:rPr>
          <w:rFonts w:ascii="Tahoma" w:hAnsi="Tahoma" w:cs="Tahoma"/>
          <w:b/>
          <w:noProof/>
          <w:sz w:val="22"/>
          <w:szCs w:val="22"/>
        </w:rPr>
        <mc:AlternateContent>
          <mc:Choice Requires="wps">
            <w:drawing>
              <wp:anchor distT="45720" distB="45720" distL="114300" distR="114300" simplePos="0" relativeHeight="251675648" behindDoc="0" locked="0" layoutInCell="1" allowOverlap="1" wp14:anchorId="542DD7DD" wp14:editId="05B29CE3">
                <wp:simplePos x="0" y="0"/>
                <wp:positionH relativeFrom="rightMargin">
                  <wp:posOffset>-49530</wp:posOffset>
                </wp:positionH>
                <wp:positionV relativeFrom="paragraph">
                  <wp:posOffset>13335</wp:posOffset>
                </wp:positionV>
                <wp:extent cx="266700" cy="295275"/>
                <wp:effectExtent l="0" t="0" r="19050"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4F8033C0" w14:textId="439FAEC9" w:rsidR="00407298" w:rsidRDefault="00407298" w:rsidP="00407298">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DD7DD" id="Pole tekstowe 11" o:spid="_x0000_s1034" type="#_x0000_t202" style="position:absolute;left:0;text-align:left;margin-left:-3.9pt;margin-top:1.05pt;width:21pt;height:23.25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pKQIAAFEEAAAOAAAAZHJzL2Uyb0RvYy54bWysVNuO2yAQfa/Uf0C8N3as3NaKs9pmm6rS&#10;drvSth9AMI7RAkOBxE6/vgNO0vT2UtUPiGGGw8w5M17e9lqRg3BegqnoeJRTIgyHWppdRb983rxZ&#10;UOIDMzVTYERFj8LT29XrV8vOlqKAFlQtHEEQ48vOVrQNwZZZ5nkrNPMjsMKgswGnWUDT7bLasQ7R&#10;tcqKPJ9lHbjaOuDCezy9H5x0lfCbRvDwqWm8CERVFHMLaXVp3cY1Wy1ZuXPMtpKf0mD/kIVm0uCj&#10;F6h7FhjZO/kblJbcgYcmjDjoDJpGcpFqwGrG+S/VPLfMilQLkuPthSb//2D54+HJEVmjdmNKDNOo&#10;0RMoQYJ48QE6QfAcSeqsLzH22WJ06N9CjxdSwd4+AH/xxMC6ZWYn7pyDrhWsxiTTzezq6oDjI8i2&#10;+wg1Psb2ARJQ3zgdGUROCKKjWMeLQKIPhONhMZvNc/RwdBU302I+jbllrDxfts6H9wI0iZuKOtQ/&#10;gbPDgw9D6DkkvuVByXojlUqG223XypEDw17ZpO+E/lOYMqSrKD4+Her/K0Sevj9BaBmw6ZXUFV1c&#10;glgZWXtn6tSSgUk17LE6ZbDISGNkbuAw9Ns+ybY4q7OF+oi8Ohh6HGcSNy24b5R02N8V9V/3zAlK&#10;1AeD2tyMJ5M4EMmYTOcFGu7as732MMMRqqKBkmG7DmmIIm8G7lDDRiZ+Y5ZDJqeUsW+TQqcZi4Nx&#10;baeoH3+C1XcAAAD//wMAUEsDBBQABgAIAAAAIQA7DlHH3QAAAAYBAAAPAAAAZHJzL2Rvd25yZXYu&#10;eG1sTM7BTsMwEATQOxL/YC0SF9Q6TaM0hGwqhASCGxQEVzfeJhHxOthuGv4ec4LjalYzr9rOZhAT&#10;Od9bRlgtExDEjdU9twhvr/eLAoQPirUaLBPCN3nY1udnlSq1PfELTbvQiljCvlQIXQhjKaVvOjLK&#10;L+1IHLODdUaFeLpWaqdOsdwMMk2SXBrVc1zo1Eh3HTWfu6NBKLLH6cM/rZ/fm/wwXIerzfTw5RAv&#10;L+bbGxCB5vD3DL/8SIc6mvb2yNqLAWGxifKAkK5AxHidpSD2CFmRg6wr+Z9f/wAAAP//AwBQSwEC&#10;LQAUAAYACAAAACEAtoM4kv4AAADhAQAAEwAAAAAAAAAAAAAAAAAAAAAAW0NvbnRlbnRfVHlwZXNd&#10;LnhtbFBLAQItABQABgAIAAAAIQA4/SH/1gAAAJQBAAALAAAAAAAAAAAAAAAAAC8BAABfcmVscy8u&#10;cmVsc1BLAQItABQABgAIAAAAIQACxqPpKQIAAFEEAAAOAAAAAAAAAAAAAAAAAC4CAABkcnMvZTJv&#10;RG9jLnhtbFBLAQItABQABgAIAAAAIQA7DlHH3QAAAAYBAAAPAAAAAAAAAAAAAAAAAIMEAABkcnMv&#10;ZG93bnJldi54bWxQSwUGAAAAAAQABADzAAAAjQUAAAAA&#10;">
                <v:textbox>
                  <w:txbxContent>
                    <w:p w14:paraId="4F8033C0" w14:textId="439FAEC9" w:rsidR="00407298" w:rsidRDefault="00407298" w:rsidP="00407298">
                      <w:r>
                        <w:t>9</w:t>
                      </w:r>
                    </w:p>
                  </w:txbxContent>
                </v:textbox>
                <w10:wrap anchorx="margin"/>
              </v:shape>
            </w:pict>
          </mc:Fallback>
        </mc:AlternateContent>
      </w:r>
    </w:p>
    <w:p w14:paraId="487A0E6A" w14:textId="77777777" w:rsidR="00750988" w:rsidRPr="00C1182E" w:rsidRDefault="00750988" w:rsidP="00677DAE">
      <w:pPr>
        <w:pStyle w:val="Akapitzlist"/>
        <w:numPr>
          <w:ilvl w:val="0"/>
          <w:numId w:val="19"/>
        </w:numPr>
        <w:spacing w:line="276" w:lineRule="auto"/>
        <w:ind w:left="709" w:hanging="709"/>
        <w:jc w:val="both"/>
        <w:rPr>
          <w:rFonts w:ascii="Tahoma" w:hAnsi="Tahoma" w:cs="Tahoma"/>
          <w:b/>
          <w:bCs/>
          <w:szCs w:val="22"/>
        </w:rPr>
      </w:pPr>
      <w:r w:rsidRPr="00C1182E">
        <w:rPr>
          <w:rFonts w:ascii="Tahoma" w:hAnsi="Tahoma" w:cs="Tahoma"/>
          <w:b/>
          <w:bCs/>
          <w:szCs w:val="22"/>
        </w:rPr>
        <w:lastRenderedPageBreak/>
        <w:t>Warunki realizacji zadania publicznego.</w:t>
      </w:r>
    </w:p>
    <w:p w14:paraId="0D87CB3B" w14:textId="77777777" w:rsidR="00750988" w:rsidRPr="00C1182E" w:rsidRDefault="00750988" w:rsidP="00677DAE">
      <w:pPr>
        <w:spacing w:line="276" w:lineRule="auto"/>
        <w:ind w:left="180"/>
        <w:jc w:val="both"/>
        <w:rPr>
          <w:rFonts w:ascii="Tahoma" w:hAnsi="Tahoma" w:cs="Tahoma"/>
          <w:b/>
          <w:bCs/>
          <w:sz w:val="22"/>
          <w:szCs w:val="22"/>
        </w:rPr>
      </w:pPr>
    </w:p>
    <w:p w14:paraId="2D8C5E4B" w14:textId="77777777"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Realizacja zleconego zadania następuje po zawarciu umowy.</w:t>
      </w:r>
    </w:p>
    <w:p w14:paraId="7D0A1E23" w14:textId="77777777"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Warunkiem zawarcia umowy na dotację (w przypadku przyznania kwoty mniejszej niż wnioskowana) jest:</w:t>
      </w:r>
    </w:p>
    <w:p w14:paraId="08331C14" w14:textId="77777777" w:rsidR="00750988" w:rsidRPr="00C1182E" w:rsidRDefault="00750988" w:rsidP="00677DAE">
      <w:pPr>
        <w:pStyle w:val="Akapitzlist"/>
        <w:numPr>
          <w:ilvl w:val="0"/>
          <w:numId w:val="39"/>
        </w:numPr>
        <w:spacing w:line="276" w:lineRule="auto"/>
        <w:rPr>
          <w:rFonts w:ascii="Tahoma" w:hAnsi="Tahoma" w:cs="Tahoma"/>
          <w:sz w:val="22"/>
          <w:szCs w:val="22"/>
        </w:rPr>
      </w:pPr>
      <w:r w:rsidRPr="00C1182E">
        <w:rPr>
          <w:rFonts w:ascii="Tahoma" w:hAnsi="Tahoma" w:cs="Tahoma"/>
          <w:sz w:val="22"/>
          <w:szCs w:val="22"/>
        </w:rPr>
        <w:t xml:space="preserve">dokonanie przez oferenta korekty kosztorysu projektu, </w:t>
      </w:r>
    </w:p>
    <w:p w14:paraId="2BC8EC61" w14:textId="77777777" w:rsidR="00750988" w:rsidRPr="00C1182E" w:rsidRDefault="00750988" w:rsidP="00677DAE">
      <w:pPr>
        <w:pStyle w:val="Akapitzlist"/>
        <w:numPr>
          <w:ilvl w:val="0"/>
          <w:numId w:val="39"/>
        </w:numPr>
        <w:spacing w:line="276" w:lineRule="auto"/>
        <w:rPr>
          <w:rFonts w:ascii="Tahoma" w:hAnsi="Tahoma" w:cs="Tahoma"/>
          <w:sz w:val="22"/>
          <w:szCs w:val="22"/>
        </w:rPr>
      </w:pPr>
      <w:r w:rsidRPr="00C1182E">
        <w:rPr>
          <w:rFonts w:ascii="Tahoma" w:hAnsi="Tahoma" w:cs="Tahoma"/>
          <w:sz w:val="22"/>
          <w:szCs w:val="22"/>
        </w:rPr>
        <w:t>sporządzenie aktualnego harmonogramu realizacji zadania,</w:t>
      </w:r>
    </w:p>
    <w:p w14:paraId="56211928" w14:textId="77777777" w:rsidR="00750988" w:rsidRPr="00C1182E" w:rsidRDefault="00750988" w:rsidP="00677DAE">
      <w:pPr>
        <w:pStyle w:val="Akapitzlist"/>
        <w:numPr>
          <w:ilvl w:val="0"/>
          <w:numId w:val="39"/>
        </w:numPr>
        <w:spacing w:line="276" w:lineRule="auto"/>
        <w:rPr>
          <w:rFonts w:ascii="Tahoma" w:hAnsi="Tahoma" w:cs="Tahoma"/>
          <w:sz w:val="22"/>
          <w:szCs w:val="22"/>
        </w:rPr>
      </w:pPr>
      <w:r w:rsidRPr="00C1182E">
        <w:rPr>
          <w:rFonts w:ascii="Tahoma" w:hAnsi="Tahoma" w:cs="Tahoma"/>
          <w:sz w:val="22"/>
          <w:szCs w:val="22"/>
        </w:rPr>
        <w:t xml:space="preserve">sporządzenie korekty oferty. </w:t>
      </w:r>
    </w:p>
    <w:p w14:paraId="4ECEFE27" w14:textId="77777777"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Wszelkie zmiany, uzupełnienia i oświadczenia składane w związku z zawartą umową – będą wymagać formy pisemnej pod rygorem nieważności.</w:t>
      </w:r>
    </w:p>
    <w:p w14:paraId="75F90A36" w14:textId="77777777"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 xml:space="preserve">W kosztorysie zadania należy uwzględnić wyłącznie koszty niezbędne dla realizacji tego zadania. Nie może być w nim uwzględniony podatek </w:t>
      </w:r>
      <w:r w:rsidR="004D14EC" w:rsidRPr="00C1182E">
        <w:rPr>
          <w:rFonts w:ascii="Tahoma" w:hAnsi="Tahoma" w:cs="Tahoma"/>
          <w:sz w:val="22"/>
          <w:szCs w:val="22"/>
        </w:rPr>
        <w:t xml:space="preserve">od towarów i usług (VAT) </w:t>
      </w:r>
      <w:r w:rsidRPr="00C1182E">
        <w:rPr>
          <w:rFonts w:ascii="Tahoma" w:hAnsi="Tahoma" w:cs="Tahoma"/>
          <w:sz w:val="22"/>
          <w:szCs w:val="22"/>
        </w:rPr>
        <w:t>w wysokości, w której podatnikowi przysługuje prawo do jego odzyskania lub rozliczenia w deklaracjach składanych do Urzędu Skarbowego, przy czym:</w:t>
      </w:r>
    </w:p>
    <w:p w14:paraId="6E09B6F8" w14:textId="77777777" w:rsidR="00750988" w:rsidRPr="00C1182E" w:rsidRDefault="00750988" w:rsidP="00677DAE">
      <w:pPr>
        <w:pStyle w:val="Akapitzlist"/>
        <w:numPr>
          <w:ilvl w:val="0"/>
          <w:numId w:val="38"/>
        </w:numPr>
        <w:spacing w:line="276" w:lineRule="auto"/>
        <w:rPr>
          <w:rFonts w:ascii="Tahoma" w:hAnsi="Tahoma" w:cs="Tahoma"/>
          <w:sz w:val="22"/>
          <w:szCs w:val="22"/>
        </w:rPr>
      </w:pPr>
      <w:r w:rsidRPr="00C1182E">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14:paraId="05BD43F4" w14:textId="77777777" w:rsidR="00750988" w:rsidRPr="00C1182E" w:rsidRDefault="00750988" w:rsidP="00677DAE">
      <w:pPr>
        <w:pStyle w:val="Akapitzlist"/>
        <w:numPr>
          <w:ilvl w:val="0"/>
          <w:numId w:val="38"/>
        </w:numPr>
        <w:spacing w:line="276" w:lineRule="auto"/>
        <w:rPr>
          <w:rFonts w:ascii="Tahoma" w:hAnsi="Tahoma" w:cs="Tahoma"/>
          <w:sz w:val="22"/>
          <w:szCs w:val="22"/>
        </w:rPr>
      </w:pPr>
      <w:r w:rsidRPr="00C1182E">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14:paraId="48E4A4DB" w14:textId="77777777" w:rsidR="00750988" w:rsidRPr="00C1182E" w:rsidRDefault="00750988" w:rsidP="00677DAE">
      <w:pPr>
        <w:spacing w:line="276" w:lineRule="auto"/>
        <w:ind w:left="540"/>
        <w:rPr>
          <w:rFonts w:ascii="Tahoma" w:hAnsi="Tahoma" w:cs="Tahoma"/>
          <w:sz w:val="22"/>
          <w:szCs w:val="22"/>
        </w:rPr>
      </w:pPr>
      <w:r w:rsidRPr="00C1182E">
        <w:rPr>
          <w:rFonts w:ascii="Tahoma" w:hAnsi="Tahoma" w:cs="Tahoma"/>
          <w:sz w:val="22"/>
          <w:szCs w:val="22"/>
        </w:rPr>
        <w:t xml:space="preserve">Możliwość odzyskania podatku VAT rozpatruje się w świetle przepisów ustawy z dnia 11 marca 2004 r. o podatku od towarów i usług </w:t>
      </w:r>
      <w:r w:rsidRPr="00C1182E">
        <w:rPr>
          <w:rFonts w:ascii="Tahoma" w:hAnsi="Tahoma" w:cs="Tahoma"/>
          <w:b/>
          <w:sz w:val="22"/>
          <w:szCs w:val="22"/>
        </w:rPr>
        <w:t>(stosowną informację należy zawrzeć w pkt. VI.3 oferty)</w:t>
      </w:r>
      <w:r w:rsidRPr="00C1182E">
        <w:rPr>
          <w:rFonts w:ascii="Tahoma" w:hAnsi="Tahoma" w:cs="Tahoma"/>
          <w:sz w:val="22"/>
          <w:szCs w:val="22"/>
        </w:rPr>
        <w:t xml:space="preserve">.  </w:t>
      </w:r>
    </w:p>
    <w:p w14:paraId="06954EC3" w14:textId="77777777" w:rsidR="00750988" w:rsidRPr="00677DAE" w:rsidRDefault="00750988" w:rsidP="00677DAE">
      <w:pPr>
        <w:numPr>
          <w:ilvl w:val="0"/>
          <w:numId w:val="7"/>
        </w:numPr>
        <w:tabs>
          <w:tab w:val="num" w:pos="540"/>
        </w:tabs>
        <w:spacing w:line="276" w:lineRule="auto"/>
        <w:ind w:left="540"/>
        <w:rPr>
          <w:rFonts w:ascii="Tahoma" w:hAnsi="Tahoma" w:cs="Tahoma"/>
          <w:b/>
          <w:sz w:val="22"/>
          <w:szCs w:val="22"/>
        </w:rPr>
      </w:pPr>
      <w:r w:rsidRPr="00677DAE">
        <w:rPr>
          <w:rFonts w:ascii="Tahoma" w:hAnsi="Tahoma" w:cs="Tahoma"/>
          <w:b/>
          <w:sz w:val="22"/>
          <w:szCs w:val="22"/>
        </w:rPr>
        <w:t xml:space="preserve">Dokonywanie przesunięć w zakresie ponoszonych wydatków. </w:t>
      </w:r>
    </w:p>
    <w:p w14:paraId="28FB4337" w14:textId="77777777" w:rsidR="00750988" w:rsidRPr="00C1182E" w:rsidRDefault="00750988" w:rsidP="00677DAE">
      <w:pPr>
        <w:spacing w:line="276" w:lineRule="auto"/>
        <w:ind w:left="540"/>
        <w:rPr>
          <w:rFonts w:ascii="Tahoma" w:hAnsi="Tahoma" w:cs="Tahoma"/>
          <w:sz w:val="22"/>
          <w:szCs w:val="22"/>
        </w:rPr>
      </w:pPr>
      <w:r w:rsidRPr="00C1182E">
        <w:rPr>
          <w:rFonts w:ascii="Tahoma" w:hAnsi="Tahoma" w:cs="Tahoma"/>
          <w:sz w:val="22"/>
          <w:szCs w:val="22"/>
        </w:rPr>
        <w:t>Jeżeli dany wydatek finansowany z dotacji nie będzie równy odpowiedniemu kosztowi określonemu w umowie, to uznawać się go będzie za zgodny z umową wtedy, gdy nie nastąpiło zwiększenie tego wydatku o więcej niż 10,00%.</w:t>
      </w:r>
    </w:p>
    <w:p w14:paraId="4A4E6D8C" w14:textId="77777777" w:rsidR="00750988" w:rsidRPr="00C1182E" w:rsidRDefault="00750988" w:rsidP="00677DAE">
      <w:pPr>
        <w:numPr>
          <w:ilvl w:val="0"/>
          <w:numId w:val="7"/>
        </w:numPr>
        <w:tabs>
          <w:tab w:val="num" w:pos="540"/>
        </w:tabs>
        <w:spacing w:line="276" w:lineRule="auto"/>
        <w:ind w:left="540"/>
        <w:rPr>
          <w:rFonts w:ascii="Tahoma" w:hAnsi="Tahoma" w:cs="Tahoma"/>
          <w:b/>
          <w:sz w:val="22"/>
          <w:szCs w:val="22"/>
        </w:rPr>
      </w:pPr>
      <w:r w:rsidRPr="00C1182E">
        <w:rPr>
          <w:rFonts w:ascii="Tahoma" w:hAnsi="Tahoma" w:cs="Tahoma"/>
          <w:b/>
          <w:sz w:val="22"/>
          <w:szCs w:val="22"/>
        </w:rPr>
        <w:t>Oferent jest zobowiązany zapewnić min. 10% finansowych środków własnych w stosunku do wnioskowanej kwoty dotacji.</w:t>
      </w:r>
    </w:p>
    <w:p w14:paraId="3DCD6229" w14:textId="77777777"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C1182E">
        <w:rPr>
          <w:rFonts w:ascii="Tahoma" w:hAnsi="Tahoma" w:cs="Tahoma"/>
          <w:sz w:val="22"/>
          <w:szCs w:val="22"/>
        </w:rPr>
        <w:br/>
        <w:t xml:space="preserve">i ramowych wzorów umów dotyczących realizacji zadań publicznych oraz wzorów sprawozdań z wykonania tych zadań (Dz. U. z 2018 r. poz. 2057). Przedmiotowe sprawozdanie musi być zgodne z wartością merytoryczną, warunkami organizacyjnymi </w:t>
      </w:r>
      <w:r w:rsidRPr="00C1182E">
        <w:rPr>
          <w:rFonts w:ascii="Tahoma" w:hAnsi="Tahoma" w:cs="Tahoma"/>
          <w:sz w:val="22"/>
          <w:szCs w:val="22"/>
        </w:rPr>
        <w:br/>
        <w:t>i finansowymi przedstawionymi w złożonej ofercie i zawartej umowie.</w:t>
      </w:r>
    </w:p>
    <w:p w14:paraId="0B3B919E" w14:textId="083D3EFD" w:rsidR="00750988" w:rsidRPr="00C1182E" w:rsidRDefault="00750988" w:rsidP="00677DAE">
      <w:pPr>
        <w:numPr>
          <w:ilvl w:val="0"/>
          <w:numId w:val="7"/>
        </w:numPr>
        <w:tabs>
          <w:tab w:val="num" w:pos="540"/>
        </w:tabs>
        <w:spacing w:line="276" w:lineRule="auto"/>
        <w:ind w:left="540"/>
        <w:rPr>
          <w:rFonts w:ascii="Tahoma" w:hAnsi="Tahoma" w:cs="Tahoma"/>
          <w:sz w:val="22"/>
          <w:szCs w:val="22"/>
        </w:rPr>
      </w:pPr>
      <w:r w:rsidRPr="00C1182E">
        <w:rPr>
          <w:rFonts w:ascii="Tahoma" w:hAnsi="Tahoma" w:cs="Tahoma"/>
          <w:sz w:val="22"/>
          <w:szCs w:val="22"/>
        </w:rPr>
        <w:t xml:space="preserve">Zleceniobiorca, realizując zlecone zadanie, jest zobowiązany do informowania </w:t>
      </w:r>
      <w:r w:rsidRPr="00C1182E">
        <w:rPr>
          <w:rFonts w:ascii="Tahoma" w:hAnsi="Tahoma" w:cs="Tahoma"/>
          <w:sz w:val="22"/>
          <w:szCs w:val="22"/>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14:paraId="074E2242" w14:textId="30A6202A" w:rsidR="00750988" w:rsidRPr="00C1182E" w:rsidRDefault="00407298" w:rsidP="00677DAE">
      <w:pPr>
        <w:spacing w:line="276" w:lineRule="auto"/>
        <w:jc w:val="both"/>
        <w:rPr>
          <w:rFonts w:ascii="Tahoma" w:hAnsi="Tahoma" w:cs="Tahoma"/>
          <w:sz w:val="22"/>
          <w:szCs w:val="22"/>
        </w:rPr>
      </w:pPr>
      <w:r w:rsidRPr="00161B4D">
        <w:rPr>
          <w:rFonts w:ascii="Tahoma" w:hAnsi="Tahoma" w:cs="Tahoma"/>
          <w:b/>
          <w:noProof/>
          <w:sz w:val="22"/>
          <w:szCs w:val="22"/>
        </w:rPr>
        <mc:AlternateContent>
          <mc:Choice Requires="wps">
            <w:drawing>
              <wp:anchor distT="45720" distB="45720" distL="114300" distR="114300" simplePos="0" relativeHeight="251677696" behindDoc="0" locked="0" layoutInCell="1" allowOverlap="1" wp14:anchorId="6E0632AA" wp14:editId="702CC432">
                <wp:simplePos x="0" y="0"/>
                <wp:positionH relativeFrom="rightMargin">
                  <wp:align>left</wp:align>
                </wp:positionH>
                <wp:positionV relativeFrom="paragraph">
                  <wp:posOffset>8255</wp:posOffset>
                </wp:positionV>
                <wp:extent cx="3905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14:paraId="08C01537" w14:textId="15C73CC9" w:rsidR="00407298" w:rsidRDefault="00407298" w:rsidP="00407298">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632AA" id="Pole tekstowe 12" o:spid="_x0000_s1035" type="#_x0000_t202" style="position:absolute;left:0;text-align:left;margin-left:0;margin-top:.65pt;width:30.75pt;height:23.25pt;z-index:2516776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lDKgIAAFEEAAAOAAAAZHJzL2Uyb0RvYy54bWysVM1u2zAMvg/YOwi6L3a8eG2MOEWXLsOA&#10;bivQ7QFkWY6FSqImKbG7px8lp2n2dxnmgyCK5EfyI+nV1agVOQjnJZiazmc5JcJwaKXZ1fTrl+2r&#10;S0p8YKZlCoyo6aPw9Gr98sVqsJUooAfVCkcQxPhqsDXtQ7BVlnneC838DKwwqOzAaRZQdLusdWxA&#10;dK2yIs/fZAO41jrgwnt8vZmUdJ3wu07w8LnrvAhE1RRzC+l06Wzima1XrNo5ZnvJj2mwf8hCM2kw&#10;6AnqhgVG9k7+BqUld+ChCzMOOoOuk1ykGrCaef5LNfc9syLVguR4e6LJ/z9Y/ulw54hssXcFJYZp&#10;7NEdKEGCePABBkHwHUkarK/Q9t6idRjfwogOqWBvb4E/eGJg0zOzE9fOwdAL1mKS8+iZnblOOD6C&#10;NMNHaDEY2wdIQGPndGQQOSGIjs16PDVIjIFwfHy9zMuipISjqliWxUWZIrDqydk6H94L0CReauqw&#10;/wmcHW59iMmw6skkxvKgZLuVSiXB7ZqNcuTAcFa26Tui/2SmDBlqisHLqf6/QuTp+xOElgGHXkld&#10;08uTEasia+9Mm0YyMKmmO6aszJHGyNzEYRibMbVtGQNEihtoH5FXB9OM407ipQf3nZIB57um/tue&#10;OUGJ+mCwN8v5YhEXIgmL8qJAwZ1rmnMNMxyhahooma6bkJYo8mbgGnvYycTvcybHlHFuE+3HHYuL&#10;cS4nq+c/wfoHAAAA//8DAFBLAwQUAAYACAAAACEA6MskMtsAAAAEAQAADwAAAGRycy9kb3ducmV2&#10;LnhtbEyPwU7DMBBE70j8g7VIXBB1SksaQpwKIYHoDQqCqxtvkwh7HWw3DX/PcoLjzoxm3lbryVkx&#10;Yoi9JwXzWQYCqfGmp1bB2+vDZQEiJk1GW0+o4BsjrOvTk0qXxh/pBcdtagWXUCy1gi6loZQyNh06&#10;HWd+QGJv74PTic/QShP0kcudlVdZlkune+KFTg9432HzuT04BcXyafyIm8Xze5Pv7U26WI2PX0Gp&#10;87Pp7hZEwin9heEXn9GhZqadP5CJwirgRxKrCxBs5vNrEDsFy1UBsq7kf/j6BwAA//8DAFBLAQIt&#10;ABQABgAIAAAAIQC2gziS/gAAAOEBAAATAAAAAAAAAAAAAAAAAAAAAABbQ29udGVudF9UeXBlc10u&#10;eG1sUEsBAi0AFAAGAAgAAAAhADj9If/WAAAAlAEAAAsAAAAAAAAAAAAAAAAALwEAAF9yZWxzLy5y&#10;ZWxzUEsBAi0AFAAGAAgAAAAhAJSY+UMqAgAAUQQAAA4AAAAAAAAAAAAAAAAALgIAAGRycy9lMm9E&#10;b2MueG1sUEsBAi0AFAAGAAgAAAAhAOjLJDLbAAAABAEAAA8AAAAAAAAAAAAAAAAAhAQAAGRycy9k&#10;b3ducmV2LnhtbFBLBQYAAAAABAAEAPMAAACMBQAAAAA=&#10;">
                <v:textbox>
                  <w:txbxContent>
                    <w:p w14:paraId="08C01537" w14:textId="15C73CC9" w:rsidR="00407298" w:rsidRDefault="00407298" w:rsidP="00407298">
                      <w:r>
                        <w:t>10</w:t>
                      </w:r>
                    </w:p>
                  </w:txbxContent>
                </v:textbox>
                <w10:wrap anchorx="margin"/>
              </v:shape>
            </w:pict>
          </mc:Fallback>
        </mc:AlternateContent>
      </w:r>
    </w:p>
    <w:p w14:paraId="5B84F8DE" w14:textId="77777777" w:rsidR="00750988" w:rsidRPr="00C1182E" w:rsidRDefault="00750988" w:rsidP="00750988">
      <w:pPr>
        <w:pStyle w:val="Akapitzlist"/>
        <w:numPr>
          <w:ilvl w:val="0"/>
          <w:numId w:val="19"/>
        </w:numPr>
        <w:jc w:val="both"/>
        <w:rPr>
          <w:rFonts w:ascii="Tahoma" w:hAnsi="Tahoma" w:cs="Tahoma"/>
          <w:b/>
          <w:bCs/>
          <w:sz w:val="22"/>
          <w:szCs w:val="22"/>
        </w:rPr>
      </w:pPr>
      <w:r w:rsidRPr="00C1182E">
        <w:rPr>
          <w:rFonts w:ascii="Tahoma" w:hAnsi="Tahoma" w:cs="Tahoma"/>
          <w:b/>
          <w:bCs/>
          <w:sz w:val="22"/>
          <w:szCs w:val="22"/>
        </w:rPr>
        <w:lastRenderedPageBreak/>
        <w:t>Miejsce i termin składania ofert.</w:t>
      </w:r>
    </w:p>
    <w:p w14:paraId="174C5403" w14:textId="77777777" w:rsidR="00750988" w:rsidRPr="00C1182E" w:rsidRDefault="00750988" w:rsidP="00750988">
      <w:pPr>
        <w:ind w:left="540"/>
        <w:jc w:val="both"/>
        <w:rPr>
          <w:rFonts w:ascii="Tahoma" w:hAnsi="Tahoma" w:cs="Tahoma"/>
          <w:b/>
          <w:bCs/>
          <w:sz w:val="22"/>
          <w:szCs w:val="22"/>
        </w:rPr>
      </w:pPr>
    </w:p>
    <w:p w14:paraId="663FB820" w14:textId="77777777" w:rsidR="00750988" w:rsidRPr="00C1182E" w:rsidRDefault="00750988" w:rsidP="00677DAE">
      <w:pPr>
        <w:numPr>
          <w:ilvl w:val="0"/>
          <w:numId w:val="20"/>
        </w:numPr>
        <w:tabs>
          <w:tab w:val="left" w:pos="540"/>
        </w:tabs>
        <w:suppressAutoHyphens/>
        <w:spacing w:line="360" w:lineRule="auto"/>
        <w:ind w:left="720"/>
        <w:rPr>
          <w:rFonts w:ascii="Tahoma" w:hAnsi="Tahoma" w:cs="Tahoma"/>
          <w:sz w:val="22"/>
          <w:szCs w:val="22"/>
        </w:rPr>
      </w:pPr>
      <w:r w:rsidRPr="00C1182E">
        <w:rPr>
          <w:rFonts w:ascii="Tahoma" w:hAnsi="Tahoma" w:cs="Tahoma"/>
          <w:sz w:val="22"/>
          <w:szCs w:val="22"/>
        </w:rPr>
        <w:t xml:space="preserve">Oferty dotyczące wspierania realizacji zadań publicznych województwa w zakresie przedmiotowym, </w:t>
      </w:r>
      <w:r w:rsidRPr="00C1182E">
        <w:rPr>
          <w:rFonts w:ascii="Tahoma" w:hAnsi="Tahoma" w:cs="Tahoma"/>
          <w:b/>
          <w:sz w:val="22"/>
          <w:szCs w:val="22"/>
        </w:rPr>
        <w:t>wypełnione z wykorzystaniem generatora ofert (Witkac.pl)</w:t>
      </w:r>
      <w:r w:rsidRPr="00C1182E">
        <w:rPr>
          <w:rFonts w:ascii="Tahoma" w:hAnsi="Tahoma" w:cs="Tahoma"/>
          <w:sz w:val="22"/>
          <w:szCs w:val="22"/>
        </w:rPr>
        <w:t>, należy składać za pośrednictwem poczty lub osobiście w siedzibie Urzędu Marszałkowskiego Województwa Wielkopolskiego w Poznaniu, al. Niepodległości 34, 61-714 Poznań (oferty przyjmowane są przez Punkt Kancelaryjny usytuowany w holu głównym), w zaklejonej i opieczętowanej ofercie z dopiskiem „Departament Zdrowia – Zdrowie publiczne – Konkurs: dokładna nazwa konkursu” w terminie:</w:t>
      </w:r>
    </w:p>
    <w:p w14:paraId="358796F1" w14:textId="4AA09E6F" w:rsidR="00750988" w:rsidRPr="003F42E7" w:rsidRDefault="00750988" w:rsidP="00677DAE">
      <w:pPr>
        <w:pStyle w:val="Akapitzlist"/>
        <w:numPr>
          <w:ilvl w:val="0"/>
          <w:numId w:val="32"/>
        </w:numPr>
        <w:tabs>
          <w:tab w:val="left" w:pos="540"/>
        </w:tabs>
        <w:suppressAutoHyphens/>
        <w:spacing w:line="360" w:lineRule="auto"/>
        <w:rPr>
          <w:rFonts w:ascii="Tahoma" w:hAnsi="Tahoma" w:cs="Tahoma"/>
          <w:b/>
          <w:sz w:val="22"/>
          <w:szCs w:val="22"/>
        </w:rPr>
      </w:pPr>
      <w:r w:rsidRPr="003F42E7">
        <w:rPr>
          <w:rFonts w:ascii="Tahoma" w:hAnsi="Tahoma" w:cs="Tahoma"/>
          <w:b/>
          <w:sz w:val="22"/>
          <w:szCs w:val="22"/>
        </w:rPr>
        <w:t xml:space="preserve">do </w:t>
      </w:r>
      <w:r w:rsidR="00677DAE">
        <w:rPr>
          <w:rFonts w:ascii="Tahoma" w:hAnsi="Tahoma" w:cs="Tahoma"/>
          <w:b/>
          <w:sz w:val="22"/>
          <w:szCs w:val="22"/>
        </w:rPr>
        <w:t xml:space="preserve"> 3 listopada</w:t>
      </w:r>
      <w:r w:rsidR="00C1182E" w:rsidRPr="003F42E7">
        <w:rPr>
          <w:rFonts w:ascii="Tahoma" w:hAnsi="Tahoma" w:cs="Tahoma"/>
          <w:b/>
          <w:sz w:val="22"/>
          <w:szCs w:val="22"/>
        </w:rPr>
        <w:t xml:space="preserve"> </w:t>
      </w:r>
      <w:r w:rsidRPr="003F42E7">
        <w:rPr>
          <w:rFonts w:ascii="Tahoma" w:hAnsi="Tahoma" w:cs="Tahoma"/>
          <w:b/>
          <w:sz w:val="22"/>
          <w:szCs w:val="22"/>
        </w:rPr>
        <w:t>202</w:t>
      </w:r>
      <w:r w:rsidR="0012072E" w:rsidRPr="003F42E7">
        <w:rPr>
          <w:rFonts w:ascii="Tahoma" w:hAnsi="Tahoma" w:cs="Tahoma"/>
          <w:b/>
          <w:sz w:val="22"/>
          <w:szCs w:val="22"/>
        </w:rPr>
        <w:t>3</w:t>
      </w:r>
      <w:r w:rsidRPr="003F42E7">
        <w:rPr>
          <w:rFonts w:ascii="Tahoma" w:hAnsi="Tahoma" w:cs="Tahoma"/>
          <w:b/>
          <w:sz w:val="22"/>
          <w:szCs w:val="22"/>
        </w:rPr>
        <w:t xml:space="preserve"> roku do godziny 15:30 włącznie (nie decyduje data stempla pocztowego).</w:t>
      </w:r>
    </w:p>
    <w:p w14:paraId="2DB663EF" w14:textId="77777777" w:rsidR="00750988" w:rsidRPr="00C1182E" w:rsidRDefault="00750988" w:rsidP="00677DAE">
      <w:pPr>
        <w:tabs>
          <w:tab w:val="left" w:pos="540"/>
        </w:tabs>
        <w:suppressAutoHyphens/>
        <w:spacing w:line="360" w:lineRule="auto"/>
        <w:ind w:left="142"/>
        <w:rPr>
          <w:rFonts w:ascii="Tahoma" w:hAnsi="Tahoma" w:cs="Tahoma"/>
          <w:sz w:val="22"/>
          <w:szCs w:val="22"/>
        </w:rPr>
      </w:pPr>
      <w:r w:rsidRPr="00C1182E">
        <w:rPr>
          <w:rFonts w:ascii="Tahoma" w:hAnsi="Tahoma" w:cs="Tahoma"/>
          <w:sz w:val="22"/>
          <w:szCs w:val="22"/>
        </w:rPr>
        <w:t xml:space="preserve">lub poprzez  platformę ePUAP Urzędu Marszałkowskiego Województwa Wielkopolskiego (wysłanie oferty poprzez platformę ePUAP zastępuje podpis odręczny na dokumentach, w tym poświadczenie kserokopii za zgodność z oryginałem) w terminie: </w:t>
      </w:r>
    </w:p>
    <w:p w14:paraId="49248D22" w14:textId="745ECAF2" w:rsidR="00750988" w:rsidRPr="003F42E7" w:rsidRDefault="00677DAE" w:rsidP="00677DAE">
      <w:pPr>
        <w:pStyle w:val="Akapitzlist"/>
        <w:numPr>
          <w:ilvl w:val="0"/>
          <w:numId w:val="31"/>
        </w:numPr>
        <w:tabs>
          <w:tab w:val="left" w:pos="540"/>
        </w:tabs>
        <w:suppressAutoHyphens/>
        <w:spacing w:line="360" w:lineRule="auto"/>
        <w:rPr>
          <w:rFonts w:ascii="Tahoma" w:hAnsi="Tahoma" w:cs="Tahoma"/>
          <w:b/>
          <w:sz w:val="22"/>
          <w:szCs w:val="22"/>
        </w:rPr>
      </w:pPr>
      <w:r>
        <w:rPr>
          <w:rFonts w:ascii="Tahoma" w:hAnsi="Tahoma" w:cs="Tahoma"/>
          <w:b/>
          <w:sz w:val="22"/>
          <w:szCs w:val="22"/>
        </w:rPr>
        <w:t xml:space="preserve">do 3 listopada </w:t>
      </w:r>
      <w:r w:rsidR="00750988" w:rsidRPr="003F42E7">
        <w:rPr>
          <w:rFonts w:ascii="Tahoma" w:hAnsi="Tahoma" w:cs="Tahoma"/>
          <w:b/>
          <w:sz w:val="22"/>
          <w:szCs w:val="22"/>
        </w:rPr>
        <w:t>202</w:t>
      </w:r>
      <w:r w:rsidR="0012072E" w:rsidRPr="003F42E7">
        <w:rPr>
          <w:rFonts w:ascii="Tahoma" w:hAnsi="Tahoma" w:cs="Tahoma"/>
          <w:b/>
          <w:sz w:val="22"/>
          <w:szCs w:val="22"/>
        </w:rPr>
        <w:t>3</w:t>
      </w:r>
      <w:r w:rsidR="00750988" w:rsidRPr="003F42E7">
        <w:rPr>
          <w:rFonts w:ascii="Tahoma" w:hAnsi="Tahoma" w:cs="Tahoma"/>
          <w:b/>
          <w:sz w:val="22"/>
          <w:szCs w:val="22"/>
        </w:rPr>
        <w:t xml:space="preserve"> roku do godziny 15.30 włącznie.</w:t>
      </w:r>
    </w:p>
    <w:p w14:paraId="376AA74F" w14:textId="6E974AAA" w:rsidR="00750988" w:rsidRPr="00677DAE" w:rsidRDefault="00750988" w:rsidP="00677DAE">
      <w:pPr>
        <w:tabs>
          <w:tab w:val="left" w:pos="540"/>
        </w:tabs>
        <w:suppressAutoHyphens/>
        <w:spacing w:line="276" w:lineRule="auto"/>
        <w:ind w:left="142"/>
        <w:jc w:val="center"/>
        <w:rPr>
          <w:rFonts w:ascii="Tahoma" w:hAnsi="Tahoma" w:cs="Tahoma"/>
          <w:b/>
          <w:sz w:val="22"/>
          <w:szCs w:val="22"/>
          <w:u w:val="single"/>
        </w:rPr>
      </w:pPr>
      <w:r w:rsidRPr="00677DAE">
        <w:rPr>
          <w:rFonts w:ascii="Tahoma" w:hAnsi="Tahoma" w:cs="Tahoma"/>
          <w:b/>
          <w:sz w:val="22"/>
          <w:szCs w:val="22"/>
          <w:u w:val="single"/>
        </w:rPr>
        <w:t>O przyjęciu oferty decyduje data i godzina wpływu oferty do siedziby Urzędu Marszałkowskiego.</w:t>
      </w:r>
    </w:p>
    <w:p w14:paraId="11A15C5E" w14:textId="77777777" w:rsidR="00750988" w:rsidRPr="00C1182E" w:rsidRDefault="00750988" w:rsidP="004F6AE7">
      <w:pPr>
        <w:tabs>
          <w:tab w:val="left" w:pos="540"/>
        </w:tabs>
        <w:suppressAutoHyphens/>
        <w:spacing w:line="276" w:lineRule="auto"/>
        <w:ind w:left="142"/>
        <w:rPr>
          <w:rFonts w:ascii="Tahoma" w:hAnsi="Tahoma" w:cs="Tahoma"/>
          <w:sz w:val="22"/>
          <w:szCs w:val="22"/>
          <w:u w:val="single"/>
        </w:rPr>
      </w:pPr>
    </w:p>
    <w:p w14:paraId="76612D61" w14:textId="576A1F93" w:rsidR="00750988" w:rsidRPr="00C1182E" w:rsidRDefault="00750988" w:rsidP="004F6AE7">
      <w:pPr>
        <w:numPr>
          <w:ilvl w:val="0"/>
          <w:numId w:val="20"/>
        </w:numPr>
        <w:tabs>
          <w:tab w:val="left" w:pos="540"/>
        </w:tabs>
        <w:suppressAutoHyphens/>
        <w:spacing w:line="276" w:lineRule="auto"/>
        <w:ind w:left="720"/>
        <w:rPr>
          <w:rFonts w:ascii="Tahoma" w:hAnsi="Tahoma" w:cs="Tahoma"/>
          <w:sz w:val="22"/>
          <w:szCs w:val="22"/>
        </w:rPr>
      </w:pPr>
      <w:r w:rsidRPr="00C1182E">
        <w:rPr>
          <w:rFonts w:ascii="Tahoma" w:hAnsi="Tahoma" w:cs="Tahoma"/>
          <w:sz w:val="22"/>
          <w:szCs w:val="22"/>
        </w:rPr>
        <w:t>Dodatkowe informacje można uzyskać pod nu</w:t>
      </w:r>
      <w:r w:rsidR="008C234E" w:rsidRPr="00C1182E">
        <w:rPr>
          <w:rFonts w:ascii="Tahoma" w:hAnsi="Tahoma" w:cs="Tahoma"/>
          <w:sz w:val="22"/>
          <w:szCs w:val="22"/>
        </w:rPr>
        <w:t>merem telefonu:</w:t>
      </w:r>
      <w:r w:rsidR="00677DAE">
        <w:rPr>
          <w:rFonts w:ascii="Tahoma" w:hAnsi="Tahoma" w:cs="Tahoma"/>
          <w:sz w:val="22"/>
          <w:szCs w:val="22"/>
        </w:rPr>
        <w:t xml:space="preserve"> (61) 626 75 19, (61) 626 75 09, (61) 626 63 77</w:t>
      </w:r>
    </w:p>
    <w:p w14:paraId="0916DB07" w14:textId="77777777" w:rsidR="00750988" w:rsidRPr="00C1182E" w:rsidRDefault="00750988" w:rsidP="004F6AE7">
      <w:pPr>
        <w:numPr>
          <w:ilvl w:val="0"/>
          <w:numId w:val="20"/>
        </w:numPr>
        <w:tabs>
          <w:tab w:val="left" w:pos="540"/>
        </w:tabs>
        <w:suppressAutoHyphens/>
        <w:spacing w:line="276" w:lineRule="auto"/>
        <w:ind w:left="720"/>
        <w:rPr>
          <w:rFonts w:ascii="Tahoma" w:hAnsi="Tahoma" w:cs="Tahoma"/>
          <w:sz w:val="22"/>
          <w:szCs w:val="22"/>
        </w:rPr>
      </w:pPr>
      <w:r w:rsidRPr="00C1182E">
        <w:rPr>
          <w:rFonts w:ascii="Tahoma" w:hAnsi="Tahoma" w:cs="Tahoma"/>
          <w:sz w:val="22"/>
          <w:szCs w:val="22"/>
        </w:rPr>
        <w:t xml:space="preserve">Oferty przesłane drogą elektroniczną lub faksem uznaje się za niespełniające wymogów formalnych. </w:t>
      </w:r>
    </w:p>
    <w:p w14:paraId="4CDD4787" w14:textId="77777777" w:rsidR="00750988" w:rsidRPr="00C1182E" w:rsidRDefault="00750988" w:rsidP="00750988">
      <w:pPr>
        <w:pStyle w:val="Default"/>
        <w:jc w:val="both"/>
        <w:rPr>
          <w:rFonts w:ascii="Tahoma" w:hAnsi="Tahoma" w:cs="Tahoma"/>
          <w:color w:val="auto"/>
          <w:sz w:val="22"/>
          <w:szCs w:val="22"/>
        </w:rPr>
      </w:pPr>
    </w:p>
    <w:p w14:paraId="600DD16B" w14:textId="77777777" w:rsidR="00750988" w:rsidRPr="00C1182E" w:rsidRDefault="00750988" w:rsidP="00750988">
      <w:pPr>
        <w:pStyle w:val="Akapitzlist"/>
        <w:numPr>
          <w:ilvl w:val="0"/>
          <w:numId w:val="19"/>
        </w:numPr>
        <w:jc w:val="both"/>
        <w:rPr>
          <w:rFonts w:ascii="Tahoma" w:hAnsi="Tahoma" w:cs="Tahoma"/>
          <w:b/>
          <w:bCs/>
          <w:szCs w:val="22"/>
        </w:rPr>
      </w:pPr>
      <w:r w:rsidRPr="00C1182E">
        <w:rPr>
          <w:rFonts w:ascii="Tahoma" w:hAnsi="Tahoma" w:cs="Tahoma"/>
          <w:b/>
          <w:bCs/>
          <w:szCs w:val="22"/>
        </w:rPr>
        <w:t>Informacje  o przetwarzaniu danych osobowych</w:t>
      </w:r>
    </w:p>
    <w:p w14:paraId="0D27EBBD" w14:textId="77777777" w:rsidR="00750988" w:rsidRPr="00C1182E" w:rsidRDefault="00750988" w:rsidP="00750988">
      <w:pPr>
        <w:ind w:left="360"/>
        <w:jc w:val="both"/>
        <w:rPr>
          <w:rFonts w:ascii="Tahoma" w:hAnsi="Tahoma" w:cs="Tahoma"/>
          <w:b/>
          <w:bCs/>
          <w:sz w:val="22"/>
          <w:szCs w:val="22"/>
        </w:rPr>
      </w:pPr>
    </w:p>
    <w:p w14:paraId="4F8B5A6C" w14:textId="77777777" w:rsidR="00750988" w:rsidRPr="00C1182E" w:rsidRDefault="00750988" w:rsidP="00ED149A">
      <w:pPr>
        <w:spacing w:line="276" w:lineRule="auto"/>
        <w:ind w:left="360"/>
        <w:rPr>
          <w:rFonts w:ascii="Tahoma" w:hAnsi="Tahoma" w:cs="Tahoma"/>
          <w:bCs/>
          <w:sz w:val="22"/>
          <w:szCs w:val="22"/>
        </w:rPr>
      </w:pPr>
      <w:r w:rsidRPr="00C1182E">
        <w:rPr>
          <w:rFonts w:ascii="Tahoma" w:hAnsi="Tahoma" w:cs="Tahoma"/>
          <w:bCs/>
          <w:sz w:val="22"/>
          <w:szCs w:val="22"/>
        </w:rPr>
        <w:t>W związku z przetwarzaniem Państwa danych osobowych informujemy, że:</w:t>
      </w:r>
    </w:p>
    <w:p w14:paraId="3018B3E2" w14:textId="77777777" w:rsidR="00750988" w:rsidRPr="00C1182E" w:rsidRDefault="00750988" w:rsidP="00ED149A">
      <w:pPr>
        <w:numPr>
          <w:ilvl w:val="0"/>
          <w:numId w:val="27"/>
        </w:numPr>
        <w:spacing w:line="276" w:lineRule="auto"/>
        <w:rPr>
          <w:rFonts w:ascii="Tahoma" w:hAnsi="Tahoma" w:cs="Tahoma"/>
          <w:bCs/>
          <w:sz w:val="22"/>
          <w:szCs w:val="22"/>
        </w:rPr>
      </w:pPr>
      <w:r w:rsidRPr="00C1182E">
        <w:rPr>
          <w:rFonts w:ascii="Tahoma" w:hAnsi="Tahoma" w:cs="Tahoma"/>
          <w:bCs/>
          <w:sz w:val="22"/>
          <w:szCs w:val="22"/>
        </w:rPr>
        <w:t>Administratorem danych osobowych jest Województwo Wielkopolskie z siedzibą Urzędu Marszałkowskiego w Poznaniu przy al. Niepodległości 34, 61-714 Poznań.</w:t>
      </w:r>
    </w:p>
    <w:p w14:paraId="3EB9A5FD" w14:textId="77777777" w:rsidR="00750988" w:rsidRPr="00C1182E" w:rsidRDefault="00750988" w:rsidP="00ED149A">
      <w:pPr>
        <w:numPr>
          <w:ilvl w:val="0"/>
          <w:numId w:val="27"/>
        </w:numPr>
        <w:spacing w:line="276" w:lineRule="auto"/>
        <w:rPr>
          <w:rFonts w:ascii="Tahoma" w:hAnsi="Tahoma" w:cs="Tahoma"/>
          <w:bCs/>
          <w:sz w:val="22"/>
          <w:szCs w:val="22"/>
        </w:rPr>
      </w:pPr>
      <w:r w:rsidRPr="00C1182E">
        <w:rPr>
          <w:rFonts w:ascii="Tahoma" w:hAnsi="Tahoma" w:cs="Tahoma"/>
          <w:bCs/>
          <w:sz w:val="22"/>
          <w:szCs w:val="22"/>
        </w:rPr>
        <w:t xml:space="preserve">Państwa dane osobowe są przetwarzane w celach rozpatrzenia ofert o dofinansowanie realizacji zadań publicznych Województwa Wielkopolskiego z obszaru ochrony </w:t>
      </w:r>
      <w:r w:rsidR="002339B6" w:rsidRPr="00C1182E">
        <w:rPr>
          <w:rFonts w:ascii="Tahoma" w:hAnsi="Tahoma" w:cs="Tahoma"/>
          <w:bCs/>
          <w:sz w:val="22"/>
          <w:szCs w:val="22"/>
        </w:rPr>
        <w:t xml:space="preserve">i </w:t>
      </w:r>
      <w:r w:rsidRPr="00C1182E">
        <w:rPr>
          <w:rFonts w:ascii="Tahoma" w:hAnsi="Tahoma" w:cs="Tahoma"/>
          <w:bCs/>
          <w:sz w:val="22"/>
          <w:szCs w:val="22"/>
        </w:rPr>
        <w:t xml:space="preserve">promocji zdrowia, w tym działalności leczniczej w rozumieniu ustawy z dnia 15 kwietnia 2011 r. o działalności leczniczej </w:t>
      </w:r>
      <w:r w:rsidR="00ED149A" w:rsidRPr="00C1182E">
        <w:rPr>
          <w:rFonts w:ascii="Tahoma" w:hAnsi="Tahoma" w:cs="Tahoma"/>
          <w:bCs/>
          <w:sz w:val="22"/>
          <w:szCs w:val="22"/>
        </w:rPr>
        <w:t>w 2023</w:t>
      </w:r>
      <w:r w:rsidRPr="00C1182E">
        <w:rPr>
          <w:rFonts w:ascii="Tahoma" w:hAnsi="Tahoma" w:cs="Tahoma"/>
          <w:bCs/>
          <w:sz w:val="22"/>
          <w:szCs w:val="22"/>
        </w:rPr>
        <w:t xml:space="preserve"> roku, zawarcia i rozliczenia umowy, jak również w celach archiwalnych w interesie publicznym.</w:t>
      </w:r>
    </w:p>
    <w:p w14:paraId="7321C049" w14:textId="77777777" w:rsidR="00750988" w:rsidRPr="00C1182E" w:rsidRDefault="00750988" w:rsidP="00ED149A">
      <w:pPr>
        <w:numPr>
          <w:ilvl w:val="0"/>
          <w:numId w:val="27"/>
        </w:numPr>
        <w:spacing w:line="276" w:lineRule="auto"/>
        <w:rPr>
          <w:rFonts w:ascii="Tahoma" w:hAnsi="Tahoma" w:cs="Tahoma"/>
          <w:bCs/>
          <w:sz w:val="22"/>
          <w:szCs w:val="22"/>
        </w:rPr>
      </w:pPr>
      <w:r w:rsidRPr="00C1182E">
        <w:rPr>
          <w:rFonts w:ascii="Tahoma" w:hAnsi="Tahoma" w:cs="Tahoma"/>
          <w:bCs/>
          <w:sz w:val="22"/>
          <w:szCs w:val="22"/>
        </w:rPr>
        <w:t xml:space="preserve">Państwa dane osobowe przetwarzamy: </w:t>
      </w:r>
    </w:p>
    <w:p w14:paraId="70DAA781" w14:textId="77777777" w:rsidR="00750988" w:rsidRPr="00C1182E" w:rsidRDefault="00750988" w:rsidP="00CE49C2">
      <w:pPr>
        <w:pStyle w:val="Akapitzlist"/>
        <w:numPr>
          <w:ilvl w:val="0"/>
          <w:numId w:val="36"/>
        </w:numPr>
        <w:spacing w:line="276" w:lineRule="auto"/>
        <w:rPr>
          <w:rFonts w:ascii="Tahoma" w:hAnsi="Tahoma" w:cs="Tahoma"/>
          <w:bCs/>
          <w:sz w:val="22"/>
          <w:szCs w:val="22"/>
        </w:rPr>
      </w:pPr>
      <w:r w:rsidRPr="00C1182E">
        <w:rPr>
          <w:rFonts w:ascii="Tahoma" w:hAnsi="Tahoma" w:cs="Tahoma"/>
          <w:bCs/>
          <w:sz w:val="22"/>
          <w:szCs w:val="22"/>
        </w:rPr>
        <w:t>w związku z zawarciem oraz wykonaniem umowy;</w:t>
      </w:r>
    </w:p>
    <w:p w14:paraId="0F58EACA" w14:textId="4188FBCD" w:rsidR="00750988" w:rsidRPr="00C1182E" w:rsidRDefault="00407298" w:rsidP="00412CBC">
      <w:pPr>
        <w:pStyle w:val="Akapitzlist"/>
        <w:numPr>
          <w:ilvl w:val="0"/>
          <w:numId w:val="36"/>
        </w:numPr>
        <w:spacing w:line="276" w:lineRule="auto"/>
        <w:rPr>
          <w:rFonts w:ascii="Tahoma" w:hAnsi="Tahoma" w:cs="Tahoma"/>
          <w:bCs/>
          <w:sz w:val="22"/>
          <w:szCs w:val="22"/>
        </w:rPr>
      </w:pPr>
      <w:r w:rsidRPr="00161B4D">
        <w:rPr>
          <w:rFonts w:ascii="Tahoma" w:hAnsi="Tahoma" w:cs="Tahoma"/>
          <w:b/>
          <w:noProof/>
          <w:sz w:val="22"/>
          <w:szCs w:val="22"/>
        </w:rPr>
        <mc:AlternateContent>
          <mc:Choice Requires="wps">
            <w:drawing>
              <wp:anchor distT="45720" distB="45720" distL="114300" distR="114300" simplePos="0" relativeHeight="251679744" behindDoc="0" locked="0" layoutInCell="1" allowOverlap="1" wp14:anchorId="2FB16CBE" wp14:editId="08869711">
                <wp:simplePos x="0" y="0"/>
                <wp:positionH relativeFrom="rightMargin">
                  <wp:align>left</wp:align>
                </wp:positionH>
                <wp:positionV relativeFrom="paragraph">
                  <wp:posOffset>1113790</wp:posOffset>
                </wp:positionV>
                <wp:extent cx="381000" cy="295275"/>
                <wp:effectExtent l="0" t="0" r="19050"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solidFill>
                          <a:srgbClr val="FFFFFF"/>
                        </a:solidFill>
                        <a:ln w="9525">
                          <a:solidFill>
                            <a:srgbClr val="000000"/>
                          </a:solidFill>
                          <a:miter lim="800000"/>
                          <a:headEnd/>
                          <a:tailEnd/>
                        </a:ln>
                      </wps:spPr>
                      <wps:txbx>
                        <w:txbxContent>
                          <w:p w14:paraId="70847626" w14:textId="4CD10DED" w:rsidR="00407298" w:rsidRDefault="00407298" w:rsidP="00407298">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16CBE" id="Pole tekstowe 13" o:spid="_x0000_s1036" type="#_x0000_t202" style="position:absolute;left:0;text-align:left;margin-left:0;margin-top:87.7pt;width:30pt;height:23.25pt;z-index:2516797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7TLAIAAFIEAAAOAAAAZHJzL2Uyb0RvYy54bWysVMFu2zAMvQ/YPwi6L3bSZE2NOEWXLsOA&#10;bivQ7QMYWY6FSqInKbGzry8lp2m6YZdhPgiSSD4+PlJeXPdGs710XqEt+XiUcyatwErZbcl/fF+/&#10;m3PmA9gKNFpZ8oP0/Hr59s2iaws5wQZ1JR0jEOuLri15E0JbZJkXjTTgR9hKS8YanYFAR7fNKgcd&#10;oRudTfL8fdahq1qHQnpPt7eDkS8Tfl1LEb7VtZeB6ZITt5BWl9ZNXLPlAoqtg7ZR4kgD/oGFAWUp&#10;6QnqFgKwnVN/QBklHHqsw0igybCulZCpBqpmnP9WzUMDrUy1kDi+Pcnk/x+s+Lq/d0xV1LsLziwY&#10;6tE9asmCfPQBO8nonkTqWl+Q70NL3qH/gD0FpIJ9e4fi0TOLqwbsVt44h10joSKS4xiZnYUOOD6C&#10;bLovWFEy2AVMQH3tTFSQNGGETs06nBok+8AEXV7Mx3lOFkGmydVscjlLGaB4Dm6dD58kGhY3JXfU&#10;/wQO+zsfIhkonl1iLo9aVWuldTq47WalHdsDzco6fUf0V27asq7klHw21P9XCGIayQ5ZX0EYFWjo&#10;tTIln5+coIiqfbQVBUARQOlhT5S1PcoYlRs0DP2mH9qWMkSNN1gdSFiHw5DTo6RNg+4XZx0NeMn9&#10;zx04yZn+bKk5V+PpNL6IdJjOLid0cOeWzbkFrCCokgfOhu0qpFcUuVq8oSbWKgn8wuTImQY36X58&#10;ZPFlnJ+T18uvYPkEAAD//wMAUEsDBBQABgAIAAAAIQC8nwML3QAAAAcBAAAPAAAAZHJzL2Rvd25y&#10;ZXYueG1sTI/BTsMwEETvSPyDtUhcEHUaStqGOBVCAsENCoKrG2+TCHsdbDcNf89yguPMrGbeVpvJ&#10;WTFiiL0nBfNZBgKp8aanVsHb6/3lCkRMmoy2nlDBN0bY1KcnlS6NP9ILjtvUCi6hWGoFXUpDKWVs&#10;OnQ6zvyAxNneB6cTy9BKE/SRy52VeZYV0umeeKHTA9512HxuD07BavE4fsSnq+f3ptjbdbpYjg9f&#10;Qanzs+n2BkTCKf0dwy8+o0PNTDt/IBOFVcCPJHaX1wsQHBcZGzsFeT5fg6wr+Z+//gEAAP//AwBQ&#10;SwECLQAUAAYACAAAACEAtoM4kv4AAADhAQAAEwAAAAAAAAAAAAAAAAAAAAAAW0NvbnRlbnRfVHlw&#10;ZXNdLnhtbFBLAQItABQABgAIAAAAIQA4/SH/1gAAAJQBAAALAAAAAAAAAAAAAAAAAC8BAABfcmVs&#10;cy8ucmVsc1BLAQItABQABgAIAAAAIQDWwn7TLAIAAFIEAAAOAAAAAAAAAAAAAAAAAC4CAABkcnMv&#10;ZTJvRG9jLnhtbFBLAQItABQABgAIAAAAIQC8nwML3QAAAAcBAAAPAAAAAAAAAAAAAAAAAIYEAABk&#10;cnMvZG93bnJldi54bWxQSwUGAAAAAAQABADzAAAAkAUAAAAA&#10;">
                <v:textbox>
                  <w:txbxContent>
                    <w:p w14:paraId="70847626" w14:textId="4CD10DED" w:rsidR="00407298" w:rsidRDefault="00407298" w:rsidP="00407298">
                      <w:r>
                        <w:t>11</w:t>
                      </w:r>
                    </w:p>
                  </w:txbxContent>
                </v:textbox>
                <w10:wrap anchorx="margin"/>
              </v:shape>
            </w:pict>
          </mc:Fallback>
        </mc:AlternateContent>
      </w:r>
      <w:r w:rsidR="00750988" w:rsidRPr="00C1182E">
        <w:rPr>
          <w:rFonts w:ascii="Tahoma" w:hAnsi="Tahoma" w:cs="Tahoma"/>
          <w:bCs/>
          <w:sz w:val="22"/>
          <w:szCs w:val="22"/>
        </w:rPr>
        <w:t>w związku z wypełnieniem obowiązku prawnego ciążącego na administratorze tj. ustawy z dnia 27 sierpnia 2009 roku o finansach publicznych, ustawy z dnia 5 czerwca 1998</w:t>
      </w:r>
      <w:r w:rsidR="00D27E8A" w:rsidRPr="00C1182E">
        <w:rPr>
          <w:rFonts w:ascii="Tahoma" w:hAnsi="Tahoma" w:cs="Tahoma"/>
          <w:bCs/>
          <w:sz w:val="22"/>
          <w:szCs w:val="22"/>
        </w:rPr>
        <w:t xml:space="preserve"> roku o samorządzie województwa</w:t>
      </w:r>
      <w:r w:rsidR="00750988" w:rsidRPr="00C1182E">
        <w:rPr>
          <w:rFonts w:ascii="Tahoma" w:hAnsi="Tahoma" w:cs="Tahoma"/>
          <w:bCs/>
          <w:sz w:val="22"/>
          <w:szCs w:val="22"/>
        </w:rPr>
        <w:t>,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r w:rsidRPr="00407298">
        <w:rPr>
          <w:rFonts w:ascii="Tahoma" w:hAnsi="Tahoma" w:cs="Tahoma"/>
          <w:b/>
          <w:noProof/>
          <w:sz w:val="22"/>
          <w:szCs w:val="22"/>
        </w:rPr>
        <w:t xml:space="preserve"> </w:t>
      </w:r>
    </w:p>
    <w:p w14:paraId="613402A6" w14:textId="77777777" w:rsidR="00750988" w:rsidRPr="00C1182E" w:rsidRDefault="00750988" w:rsidP="00ED149A">
      <w:pPr>
        <w:pStyle w:val="Akapitzlist"/>
        <w:numPr>
          <w:ilvl w:val="0"/>
          <w:numId w:val="20"/>
        </w:numPr>
        <w:spacing w:line="276" w:lineRule="auto"/>
        <w:ind w:left="720"/>
        <w:rPr>
          <w:rFonts w:ascii="Tahoma" w:hAnsi="Tahoma" w:cs="Tahoma"/>
          <w:bCs/>
          <w:sz w:val="22"/>
          <w:szCs w:val="22"/>
        </w:rPr>
      </w:pPr>
      <w:r w:rsidRPr="00C1182E">
        <w:rPr>
          <w:rFonts w:ascii="Tahoma" w:hAnsi="Tahoma" w:cs="Tahoma"/>
          <w:bCs/>
          <w:sz w:val="22"/>
          <w:szCs w:val="22"/>
        </w:rPr>
        <w:lastRenderedPageBreak/>
        <w:t>W sprawach związanych z przetwarzaniem danych osobowych prosimy o kontakt z Inspektorem ochrony danych osobowych, Departament Organizacyjny i Kadr, Urząd Marszałkowski Województwa Wielkopolskiego w Poznaniu, al. Niepodległości 34, 61-714 Poznań, e-mail: inspektor.ochrony@umww.pl lub poprzez skrytkę ePUAP: /umarszwlkp/SkrytkaESP.</w:t>
      </w:r>
    </w:p>
    <w:p w14:paraId="23568E25" w14:textId="77777777" w:rsidR="00750988" w:rsidRPr="00C1182E" w:rsidRDefault="00750988" w:rsidP="00ED149A">
      <w:pPr>
        <w:pStyle w:val="Akapitzlist"/>
        <w:numPr>
          <w:ilvl w:val="0"/>
          <w:numId w:val="20"/>
        </w:numPr>
        <w:spacing w:line="276" w:lineRule="auto"/>
        <w:ind w:left="720"/>
        <w:rPr>
          <w:rFonts w:ascii="Tahoma" w:hAnsi="Tahoma" w:cs="Tahoma"/>
          <w:bCs/>
          <w:sz w:val="22"/>
          <w:szCs w:val="22"/>
        </w:rPr>
      </w:pPr>
      <w:r w:rsidRPr="00C1182E">
        <w:rPr>
          <w:rFonts w:ascii="Tahoma" w:hAnsi="Tahoma" w:cs="Tahoma"/>
          <w:bCs/>
          <w:sz w:val="22"/>
          <w:szCs w:val="22"/>
        </w:rPr>
        <w:t>Państwa dane osobowe będą przetwarzane przez okres 5 lat zgodnie z Instrukcją Kancelaryjną, licząc od roku następnego, w którym zakończono sprawę.</w:t>
      </w:r>
    </w:p>
    <w:p w14:paraId="4A97F43D"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Podanie danych osobowych jest warunkiem ustawowym oraz warunkiem zawarcia umowy a ich niepodanie skutkuje brakiem możliwości realizacji celów, dla których są gromadzone.</w:t>
      </w:r>
    </w:p>
    <w:p w14:paraId="428196FC"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do usunięcia danych osobowych, w przypadku o którym mowa w pkt. 3a i 6 lub gdy dane są już niepotrzebne do przetwarzania danych.</w:t>
      </w:r>
    </w:p>
    <w:p w14:paraId="008A1EB0"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do cofnięcia zgody na przetwarzanie danych osobowych, w przypadku o którym mowa w pkt. 3a i 6;</w:t>
      </w:r>
    </w:p>
    <w:p w14:paraId="4DC7F0F2"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do przenoszenia danych, w przypadku o którym mowa w pkt. 3a oraz 6 i gdy dane te są przetwarzane w sposób zautomatyzowany;</w:t>
      </w:r>
    </w:p>
    <w:p w14:paraId="0A7357CC"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do dostępu do danych osobowych, ich sprostowania lub ograniczenia przetwarzania;</w:t>
      </w:r>
    </w:p>
    <w:p w14:paraId="05FBF0EC"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do wniesienia sprzeciwu wobec przetwarzania w związku z Państwa sytuacją szczególną w przypadku o którym mowa w pkt 3b lub sprawowania władzy publicznej.</w:t>
      </w:r>
    </w:p>
    <w:p w14:paraId="2D564FF9"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Przysługuje Państwu prawo wniesienia skargi do organu nadzorczego.</w:t>
      </w:r>
    </w:p>
    <w:p w14:paraId="6346CCCF"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Dane osobowe będą ujawnianie:</w:t>
      </w:r>
    </w:p>
    <w:p w14:paraId="2E2C1ABC" w14:textId="77777777" w:rsidR="00750988" w:rsidRPr="00C1182E" w:rsidRDefault="00750988" w:rsidP="00D26593">
      <w:pPr>
        <w:pStyle w:val="Akapitzlist"/>
        <w:spacing w:line="276" w:lineRule="auto"/>
        <w:rPr>
          <w:rFonts w:ascii="Tahoma" w:hAnsi="Tahoma" w:cs="Tahoma"/>
          <w:bCs/>
          <w:sz w:val="22"/>
        </w:rPr>
      </w:pPr>
      <w:r w:rsidRPr="00C1182E">
        <w:rPr>
          <w:rFonts w:ascii="Tahoma" w:hAnsi="Tahoma" w:cs="Tahoma"/>
          <w:bCs/>
          <w:sz w:val="22"/>
        </w:rPr>
        <w:t>a) komisji konkursowej;</w:t>
      </w:r>
    </w:p>
    <w:p w14:paraId="6D0A6999" w14:textId="77777777" w:rsidR="00750988" w:rsidRPr="00C1182E" w:rsidRDefault="00750988" w:rsidP="00D26593">
      <w:pPr>
        <w:pStyle w:val="Akapitzlist"/>
        <w:spacing w:line="276" w:lineRule="auto"/>
        <w:rPr>
          <w:rFonts w:ascii="Tahoma" w:hAnsi="Tahoma" w:cs="Tahoma"/>
          <w:bCs/>
          <w:sz w:val="22"/>
        </w:rPr>
      </w:pPr>
      <w:r w:rsidRPr="00C1182E">
        <w:rPr>
          <w:rFonts w:ascii="Tahoma" w:hAnsi="Tahoma" w:cs="Tahoma"/>
          <w:bCs/>
          <w:sz w:val="22"/>
        </w:rPr>
        <w:t>b) podmiotom świadczącym usługi na rzecz administratora danych na podstawie zawartych umów dotyczących: serwisu i wsparcia systemów informatycznych, utylizacji dokumentacji niearchiwalnej, przekazywania przesyłek pocztowych.</w:t>
      </w:r>
    </w:p>
    <w:p w14:paraId="4382017A"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Państwa dane osobowe nie są przetwarzane w sposób zautomatyzowany w celu podjęcia jakiejkolwiek decyzji oraz profilowania.</w:t>
      </w:r>
    </w:p>
    <w:p w14:paraId="6D7F7890" w14:textId="77777777" w:rsidR="00750988" w:rsidRPr="00C1182E" w:rsidRDefault="00750988" w:rsidP="00D26593">
      <w:pPr>
        <w:pStyle w:val="Akapitzlist"/>
        <w:numPr>
          <w:ilvl w:val="0"/>
          <w:numId w:val="20"/>
        </w:numPr>
        <w:spacing w:line="276" w:lineRule="auto"/>
        <w:ind w:left="720"/>
        <w:rPr>
          <w:rFonts w:ascii="Tahoma" w:hAnsi="Tahoma" w:cs="Tahoma"/>
          <w:bCs/>
          <w:sz w:val="22"/>
        </w:rPr>
      </w:pPr>
      <w:r w:rsidRPr="00C1182E">
        <w:rPr>
          <w:rFonts w:ascii="Tahoma" w:hAnsi="Tahoma" w:cs="Tahoma"/>
          <w:bCs/>
          <w:sz w:val="22"/>
        </w:rPr>
        <w:t>Dane osobowe nie są przekazywane poza Europejski Obszar Gospodarczy oraz do organizacji międzynarodowych.</w:t>
      </w:r>
    </w:p>
    <w:p w14:paraId="5AF4CC79" w14:textId="504DCED9" w:rsidR="005309ED" w:rsidRPr="005309ED" w:rsidRDefault="00750988" w:rsidP="005309ED">
      <w:pPr>
        <w:numPr>
          <w:ilvl w:val="0"/>
          <w:numId w:val="34"/>
        </w:numPr>
        <w:spacing w:before="240" w:after="120" w:line="276" w:lineRule="auto"/>
        <w:ind w:left="567" w:hanging="567"/>
        <w:rPr>
          <w:rFonts w:ascii="Tahoma" w:hAnsi="Tahoma" w:cs="Tahoma"/>
          <w:b/>
          <w:bCs/>
          <w:szCs w:val="22"/>
        </w:rPr>
      </w:pPr>
      <w:r w:rsidRPr="00C1182E">
        <w:rPr>
          <w:rFonts w:ascii="Tahoma" w:hAnsi="Tahoma" w:cs="Tahoma"/>
          <w:b/>
          <w:bCs/>
          <w:szCs w:val="22"/>
        </w:rPr>
        <w:t xml:space="preserve">Zapewnienie dostępności osobom ze szczególnymi </w:t>
      </w:r>
      <w:r w:rsidR="005309ED">
        <w:rPr>
          <w:rFonts w:ascii="Tahoma" w:hAnsi="Tahoma" w:cs="Tahoma"/>
          <w:b/>
          <w:bCs/>
          <w:szCs w:val="22"/>
        </w:rPr>
        <w:t>potrzebami.</w:t>
      </w:r>
    </w:p>
    <w:p w14:paraId="343342D6" w14:textId="730B399A" w:rsidR="00750988" w:rsidRPr="005309ED" w:rsidRDefault="00750988" w:rsidP="00D26593">
      <w:pPr>
        <w:tabs>
          <w:tab w:val="left" w:pos="284"/>
        </w:tabs>
        <w:suppressAutoHyphens/>
        <w:spacing w:line="276" w:lineRule="auto"/>
        <w:ind w:left="284" w:hanging="284"/>
        <w:rPr>
          <w:rFonts w:ascii="Tahoma" w:hAnsi="Tahoma" w:cs="Tahoma"/>
          <w:bCs/>
          <w:sz w:val="22"/>
          <w:szCs w:val="22"/>
        </w:rPr>
      </w:pPr>
      <w:r w:rsidRPr="00C1182E">
        <w:rPr>
          <w:rFonts w:ascii="Tahoma" w:hAnsi="Tahoma" w:cs="Tahoma"/>
          <w:bCs/>
          <w:sz w:val="22"/>
          <w:szCs w:val="22"/>
        </w:rPr>
        <w:t xml:space="preserve">1. Podmiot składający ofertę w konkursie zobowiązany jest od dnia </w:t>
      </w:r>
      <w:r w:rsidR="005309ED">
        <w:rPr>
          <w:rFonts w:ascii="Tahoma" w:hAnsi="Tahoma" w:cs="Tahoma"/>
          <w:bCs/>
          <w:sz w:val="22"/>
          <w:szCs w:val="22"/>
        </w:rPr>
        <w:t>1 grudnia 2023 roku</w:t>
      </w:r>
      <w:r w:rsidRPr="00C1182E">
        <w:rPr>
          <w:rFonts w:ascii="Tahoma" w:hAnsi="Tahoma" w:cs="Tahoma"/>
          <w:bCs/>
          <w:sz w:val="22"/>
          <w:szCs w:val="22"/>
        </w:rPr>
        <w:t xml:space="preserve"> do zapewnienia dostępności architektonicznej, cyfrowej oraz informacyjno-komunikacyjnej, osobom ze szczególnymi potrzebami, co najmniej w zakresie określonym przez minimalne </w:t>
      </w:r>
      <w:r w:rsidRPr="005309ED">
        <w:rPr>
          <w:rFonts w:ascii="Tahoma" w:hAnsi="Tahoma" w:cs="Tahoma"/>
          <w:bCs/>
          <w:sz w:val="22"/>
          <w:szCs w:val="22"/>
        </w:rPr>
        <w:t>wymagania, o których mowa w art. 6 ustawy z dnia 19 lipca 2019 roku o zapewnieniu dostępności osobom ze szczególnymi potrzebami (</w:t>
      </w:r>
      <w:r w:rsidR="00D26593" w:rsidRPr="005309ED">
        <w:rPr>
          <w:rFonts w:ascii="Tahoma" w:hAnsi="Tahoma" w:cs="Tahoma"/>
          <w:bCs/>
          <w:sz w:val="22"/>
          <w:szCs w:val="22"/>
        </w:rPr>
        <w:t>t.</w:t>
      </w:r>
      <w:r w:rsidRPr="005309ED">
        <w:rPr>
          <w:rFonts w:ascii="Tahoma" w:hAnsi="Tahoma" w:cs="Tahoma"/>
          <w:bCs/>
          <w:sz w:val="22"/>
          <w:szCs w:val="22"/>
        </w:rPr>
        <w:t xml:space="preserve">j. Dz. U. </w:t>
      </w:r>
      <w:r w:rsidR="00D26593" w:rsidRPr="005309ED">
        <w:rPr>
          <w:rFonts w:ascii="Tahoma" w:hAnsi="Tahoma" w:cs="Tahoma"/>
          <w:bCs/>
          <w:sz w:val="22"/>
          <w:szCs w:val="22"/>
        </w:rPr>
        <w:t xml:space="preserve">z </w:t>
      </w:r>
      <w:r w:rsidR="0012072E" w:rsidRPr="005309ED">
        <w:rPr>
          <w:rFonts w:ascii="Tahoma" w:hAnsi="Tahoma" w:cs="Tahoma"/>
          <w:bCs/>
          <w:sz w:val="22"/>
          <w:szCs w:val="22"/>
        </w:rPr>
        <w:t>2022</w:t>
      </w:r>
      <w:r w:rsidRPr="005309ED">
        <w:rPr>
          <w:rFonts w:ascii="Tahoma" w:hAnsi="Tahoma" w:cs="Tahoma"/>
          <w:bCs/>
          <w:sz w:val="22"/>
          <w:szCs w:val="22"/>
        </w:rPr>
        <w:t xml:space="preserve"> r. poz. </w:t>
      </w:r>
      <w:r w:rsidR="0012072E" w:rsidRPr="005309ED">
        <w:rPr>
          <w:rFonts w:ascii="Tahoma" w:hAnsi="Tahoma" w:cs="Tahoma"/>
          <w:bCs/>
          <w:sz w:val="22"/>
          <w:szCs w:val="22"/>
        </w:rPr>
        <w:t>2240</w:t>
      </w:r>
      <w:r w:rsidRPr="005309ED">
        <w:rPr>
          <w:rFonts w:ascii="Tahoma" w:hAnsi="Tahoma" w:cs="Tahoma"/>
          <w:bCs/>
          <w:sz w:val="22"/>
          <w:szCs w:val="22"/>
        </w:rPr>
        <w:t>). Zapewnienie dostępności osobom ze szczególnymi potrzebami następuje, o ile jest to możliwe, z uwzględnieniem uniwersalnego projektowania.</w:t>
      </w:r>
      <w:r w:rsidR="003A748D" w:rsidRPr="005309ED">
        <w:rPr>
          <w:rFonts w:ascii="Tahoma" w:hAnsi="Tahoma" w:cs="Tahoma"/>
          <w:bCs/>
          <w:sz w:val="22"/>
          <w:szCs w:val="22"/>
        </w:rPr>
        <w:t>`</w:t>
      </w:r>
    </w:p>
    <w:p w14:paraId="2D97ED4D" w14:textId="41C18DDE" w:rsidR="00B76DC7" w:rsidRPr="00C1182E" w:rsidRDefault="00407298" w:rsidP="00A52618">
      <w:pPr>
        <w:tabs>
          <w:tab w:val="left" w:pos="284"/>
        </w:tabs>
        <w:suppressAutoHyphens/>
        <w:spacing w:line="276" w:lineRule="auto"/>
        <w:ind w:left="284" w:hanging="284"/>
        <w:rPr>
          <w:rFonts w:ascii="Tahoma" w:hAnsi="Tahoma" w:cs="Tahoma"/>
          <w:bCs/>
          <w:sz w:val="22"/>
          <w:szCs w:val="22"/>
        </w:rPr>
      </w:pPr>
      <w:r w:rsidRPr="00161B4D">
        <w:rPr>
          <w:rFonts w:ascii="Tahoma" w:hAnsi="Tahoma" w:cs="Tahoma"/>
          <w:b/>
          <w:noProof/>
          <w:sz w:val="22"/>
          <w:szCs w:val="22"/>
        </w:rPr>
        <mc:AlternateContent>
          <mc:Choice Requires="wps">
            <w:drawing>
              <wp:anchor distT="45720" distB="45720" distL="114300" distR="114300" simplePos="0" relativeHeight="251681792" behindDoc="0" locked="0" layoutInCell="1" allowOverlap="1" wp14:anchorId="11244F3F" wp14:editId="7C4815C2">
                <wp:simplePos x="0" y="0"/>
                <wp:positionH relativeFrom="rightMargin">
                  <wp:align>left</wp:align>
                </wp:positionH>
                <wp:positionV relativeFrom="paragraph">
                  <wp:posOffset>749300</wp:posOffset>
                </wp:positionV>
                <wp:extent cx="37147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14:paraId="1154A28E" w14:textId="36AF3334" w:rsidR="00407298" w:rsidRDefault="00407298" w:rsidP="00407298">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44F3F" id="Pole tekstowe 14" o:spid="_x0000_s1037" type="#_x0000_t202" style="position:absolute;left:0;text-align:left;margin-left:0;margin-top:59pt;width:29.25pt;height:23.25pt;z-index:251681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xKAIAAFIEAAAOAAAAZHJzL2Uyb0RvYy54bWysVM1u2zAMvg/YOwi6L06yZG2NOEWXLsOA&#10;bivQ7QEYWY6FSqImKbGzpx8lp2n2dxnmg0CK1EfyI+nFdW8020sfFNqKT0ZjzqQVWCu7rfjXL+tX&#10;l5yFCLYGjVZW/CADv16+fLHoXCmn2KKupWcEYkPZuYq3MbqyKIJopYEwQictGRv0BiKpflvUHjpC&#10;N7qYjsdvig597TwKGQLd3g5Gvsz4TSNF/Nw0QUamK065xXz6fG7SWSwXUG49uFaJYxrwD1kYUJaC&#10;nqBuIQLbefUblFHCY8AmjgSaAptGCZlroGom41+qeWjByVwLkRPciabw/2DFp/29Z6qm3s04s2Co&#10;R/eoJYvyMUTsJKN7IqlzoSTfB0fesX+LPT3IBQd3h+IxMIurFuxW3niPXSuhpiQn6WVx9nTACQlk&#10;033EmoLBLmIG6htvEoPECSN0atbh1CDZRybo8vXFZHYx50yQaXo1n5KcIkD59Nj5EN9LNCwJFffU&#10;/wwO+7sQB9cnlxQroFb1WmmdFb/drLRne6BZWefviP6Tm7asqzgFnw/1/xVinL8/QRgVaei1MhW/&#10;PDlBmVh7Z2tKE8oISg8yVaftkcbE3MBh7Df90LZMcuJ4g/WBiPU4DDktJQkt+u+cdTTgFQ/fduAl&#10;Z/qDpeZcTWaztBFZmc0vpqT4c8vm3AJWEFTFI2eDuIp5i1KuFm+oiY3KBD9ncsyZBje36LhkaTPO&#10;9ez1/CtY/gAAAP//AwBQSwMEFAAGAAgAAAAhAGurW5fdAAAABwEAAA8AAABkcnMvZG93bnJldi54&#10;bWxMj0FPwzAMhe9I/IfISFwQSwdrKaXphJBAcIOB4Jo1XluROCXJuvLvMSe42e9Zz9+r17OzYsIQ&#10;B08KlosMBFLrzUCdgrfX+/MSREyajLaeUME3Rlg3x0e1row/0AtOm9QJDqFYaQV9SmMlZWx7dDou&#10;/IjE3s4HpxOvoZMm6AOHOysvsqyQTg/EH3o94l2P7edm7xSUq8fpIz5dPr+3xc5ep7Or6eErKHV6&#10;Mt/egEg4p79j+MVndGiYaev3ZKKwCrhIYnVZ8sB2XuYgtiwUqxxkU8v//M0PAAAA//8DAFBLAQIt&#10;ABQABgAIAAAAIQC2gziS/gAAAOEBAAATAAAAAAAAAAAAAAAAAAAAAABbQ29udGVudF9UeXBlc10u&#10;eG1sUEsBAi0AFAAGAAgAAAAhADj9If/WAAAAlAEAAAsAAAAAAAAAAAAAAAAALwEAAF9yZWxzLy5y&#10;ZWxzUEsBAi0AFAAGAAgAAAAhAG7b+XEoAgAAUgQAAA4AAAAAAAAAAAAAAAAALgIAAGRycy9lMm9E&#10;b2MueG1sUEsBAi0AFAAGAAgAAAAhAGurW5fdAAAABwEAAA8AAAAAAAAAAAAAAAAAggQAAGRycy9k&#10;b3ducmV2LnhtbFBLBQYAAAAABAAEAPMAAACMBQAAAAA=&#10;">
                <v:textbox>
                  <w:txbxContent>
                    <w:p w14:paraId="1154A28E" w14:textId="36AF3334" w:rsidR="00407298" w:rsidRDefault="00407298" w:rsidP="00407298">
                      <w:r>
                        <w:t>12</w:t>
                      </w:r>
                    </w:p>
                  </w:txbxContent>
                </v:textbox>
                <w10:wrap anchorx="margin"/>
              </v:shape>
            </w:pict>
          </mc:Fallback>
        </mc:AlternateContent>
      </w:r>
      <w:r w:rsidR="00750988" w:rsidRPr="005309ED">
        <w:rPr>
          <w:rFonts w:ascii="Tahoma" w:hAnsi="Tahoma" w:cs="Tahoma"/>
          <w:bCs/>
          <w:sz w:val="22"/>
          <w:szCs w:val="22"/>
        </w:rPr>
        <w:t xml:space="preserve">2. Obowiązek, o którym mowa w ust. 1, dotyczy ofert obejmujących zadania publiczne rozpoczynające się od dnia </w:t>
      </w:r>
      <w:r w:rsidR="005309ED" w:rsidRPr="005309ED">
        <w:rPr>
          <w:rFonts w:ascii="Tahoma" w:hAnsi="Tahoma" w:cs="Tahoma"/>
          <w:bCs/>
          <w:sz w:val="22"/>
          <w:szCs w:val="22"/>
        </w:rPr>
        <w:t xml:space="preserve">1 grudnia </w:t>
      </w:r>
      <w:r w:rsidR="00750988" w:rsidRPr="005309ED">
        <w:rPr>
          <w:rFonts w:ascii="Tahoma" w:hAnsi="Tahoma" w:cs="Tahoma"/>
          <w:bCs/>
          <w:sz w:val="22"/>
          <w:szCs w:val="22"/>
        </w:rPr>
        <w:t>202</w:t>
      </w:r>
      <w:r w:rsidR="0088179F" w:rsidRPr="005309ED">
        <w:rPr>
          <w:rFonts w:ascii="Tahoma" w:hAnsi="Tahoma" w:cs="Tahoma"/>
          <w:bCs/>
          <w:sz w:val="22"/>
          <w:szCs w:val="22"/>
        </w:rPr>
        <w:t>3</w:t>
      </w:r>
      <w:r w:rsidR="00750988" w:rsidRPr="005309ED">
        <w:rPr>
          <w:rFonts w:ascii="Tahoma" w:hAnsi="Tahoma" w:cs="Tahoma"/>
          <w:bCs/>
          <w:sz w:val="22"/>
          <w:szCs w:val="22"/>
        </w:rPr>
        <w:t xml:space="preserve"> roku, trwające w dniu </w:t>
      </w:r>
      <w:r w:rsidR="005309ED" w:rsidRPr="005309ED">
        <w:rPr>
          <w:rFonts w:ascii="Tahoma" w:hAnsi="Tahoma" w:cs="Tahoma"/>
          <w:bCs/>
          <w:sz w:val="22"/>
          <w:szCs w:val="22"/>
        </w:rPr>
        <w:t xml:space="preserve">1 grudnia </w:t>
      </w:r>
      <w:r w:rsidR="00750988" w:rsidRPr="005309ED">
        <w:rPr>
          <w:rFonts w:ascii="Tahoma" w:hAnsi="Tahoma" w:cs="Tahoma"/>
          <w:bCs/>
          <w:sz w:val="22"/>
          <w:szCs w:val="22"/>
        </w:rPr>
        <w:t>202</w:t>
      </w:r>
      <w:r w:rsidR="0088179F" w:rsidRPr="005309ED">
        <w:rPr>
          <w:rFonts w:ascii="Tahoma" w:hAnsi="Tahoma" w:cs="Tahoma"/>
          <w:bCs/>
          <w:sz w:val="22"/>
          <w:szCs w:val="22"/>
        </w:rPr>
        <w:t>3</w:t>
      </w:r>
      <w:r w:rsidR="00750988" w:rsidRPr="005309ED">
        <w:rPr>
          <w:rFonts w:ascii="Tahoma" w:hAnsi="Tahoma" w:cs="Tahoma"/>
          <w:bCs/>
          <w:sz w:val="22"/>
          <w:szCs w:val="22"/>
        </w:rPr>
        <w:t xml:space="preserve"> roku lub rozpoczynające się po dniu </w:t>
      </w:r>
      <w:r w:rsidR="005309ED" w:rsidRPr="005309ED">
        <w:rPr>
          <w:rFonts w:ascii="Tahoma" w:hAnsi="Tahoma" w:cs="Tahoma"/>
          <w:bCs/>
          <w:sz w:val="22"/>
          <w:szCs w:val="22"/>
        </w:rPr>
        <w:t xml:space="preserve">1 grudnia </w:t>
      </w:r>
      <w:r w:rsidR="00750988" w:rsidRPr="005309ED">
        <w:rPr>
          <w:rFonts w:ascii="Tahoma" w:hAnsi="Tahoma" w:cs="Tahoma"/>
          <w:bCs/>
          <w:sz w:val="22"/>
          <w:szCs w:val="22"/>
        </w:rPr>
        <w:t>202</w:t>
      </w:r>
      <w:r w:rsidR="0088179F" w:rsidRPr="005309ED">
        <w:rPr>
          <w:rFonts w:ascii="Tahoma" w:hAnsi="Tahoma" w:cs="Tahoma"/>
          <w:bCs/>
          <w:sz w:val="22"/>
          <w:szCs w:val="22"/>
        </w:rPr>
        <w:t>3</w:t>
      </w:r>
      <w:r w:rsidR="00750988" w:rsidRPr="005309ED">
        <w:rPr>
          <w:rFonts w:ascii="Tahoma" w:hAnsi="Tahoma" w:cs="Tahoma"/>
          <w:bCs/>
          <w:sz w:val="22"/>
          <w:szCs w:val="22"/>
        </w:rPr>
        <w:t xml:space="preserve"> roku.</w:t>
      </w:r>
      <w:r w:rsidRPr="00407298">
        <w:rPr>
          <w:rFonts w:ascii="Tahoma" w:hAnsi="Tahoma" w:cs="Tahoma"/>
          <w:b/>
          <w:noProof/>
          <w:sz w:val="22"/>
          <w:szCs w:val="22"/>
        </w:rPr>
        <w:t xml:space="preserve"> </w:t>
      </w:r>
    </w:p>
    <w:sectPr w:rsidR="00B76DC7" w:rsidRPr="00C1182E" w:rsidSect="00CA07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3DC8" w14:textId="77777777" w:rsidR="003E6005" w:rsidRDefault="003E6005" w:rsidP="00735234">
      <w:r>
        <w:separator/>
      </w:r>
    </w:p>
  </w:endnote>
  <w:endnote w:type="continuationSeparator" w:id="0">
    <w:p w14:paraId="56B7C978" w14:textId="77777777" w:rsidR="003E6005" w:rsidRDefault="003E6005"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DD92" w14:textId="77777777" w:rsidR="003E6005" w:rsidRDefault="003E6005" w:rsidP="00735234">
      <w:r>
        <w:separator/>
      </w:r>
    </w:p>
  </w:footnote>
  <w:footnote w:type="continuationSeparator" w:id="0">
    <w:p w14:paraId="3CC4D950" w14:textId="77777777" w:rsidR="003E6005" w:rsidRDefault="003E6005"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A3C5B"/>
    <w:multiLevelType w:val="hybridMultilevel"/>
    <w:tmpl w:val="1EEE1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21E7F"/>
    <w:multiLevelType w:val="hybridMultilevel"/>
    <w:tmpl w:val="0CBA8CC0"/>
    <w:lvl w:ilvl="0" w:tplc="3042AC8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64C7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736ECC"/>
    <w:multiLevelType w:val="hybridMultilevel"/>
    <w:tmpl w:val="706C42E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8A157D5"/>
    <w:multiLevelType w:val="hybridMultilevel"/>
    <w:tmpl w:val="F8B616F4"/>
    <w:lvl w:ilvl="0" w:tplc="2E7C94B2">
      <w:start w:val="11"/>
      <w:numFmt w:val="upperRoman"/>
      <w:lvlText w:val="%1."/>
      <w:lvlJc w:val="left"/>
      <w:pPr>
        <w:ind w:left="1080" w:hanging="720"/>
      </w:pPr>
      <w:rPr>
        <w:rFonts w:cs="Tahoma"/>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C96861"/>
    <w:multiLevelType w:val="hybridMultilevel"/>
    <w:tmpl w:val="1E0E7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42DF2896"/>
    <w:multiLevelType w:val="multilevel"/>
    <w:tmpl w:val="6248D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77704"/>
    <w:multiLevelType w:val="hybridMultilevel"/>
    <w:tmpl w:val="496647D6"/>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46617B"/>
    <w:multiLevelType w:val="hybridMultilevel"/>
    <w:tmpl w:val="00FE6FD4"/>
    <w:lvl w:ilvl="0" w:tplc="2FD6B2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9E5D93"/>
    <w:multiLevelType w:val="hybridMultilevel"/>
    <w:tmpl w:val="16F89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932BE2"/>
    <w:multiLevelType w:val="multilevel"/>
    <w:tmpl w:val="67E88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2D3D4A"/>
    <w:multiLevelType w:val="hybridMultilevel"/>
    <w:tmpl w:val="F484F0C4"/>
    <w:lvl w:ilvl="0" w:tplc="0415000F">
      <w:start w:val="1"/>
      <w:numFmt w:val="decimal"/>
      <w:lvlText w:val="%1."/>
      <w:lvlJc w:val="left"/>
      <w:pPr>
        <w:tabs>
          <w:tab w:val="num" w:pos="360"/>
        </w:tabs>
        <w:ind w:left="360" w:hanging="360"/>
      </w:pPr>
    </w:lvl>
    <w:lvl w:ilvl="1" w:tplc="2E781EE0">
      <w:start w:val="1"/>
      <w:numFmt w:val="lowerLetter"/>
      <w:lvlText w:val="%2)"/>
      <w:lvlJc w:val="left"/>
      <w:pPr>
        <w:tabs>
          <w:tab w:val="num" w:pos="1440"/>
        </w:tabs>
        <w:ind w:left="1440" w:hanging="360"/>
      </w:pPr>
      <w:rPr>
        <w:rFonts w:ascii="Tahoma" w:eastAsia="Times New Roman" w:hAnsi="Tahoma" w:cs="Tahoma"/>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AD1EF6"/>
    <w:multiLevelType w:val="hybridMultilevel"/>
    <w:tmpl w:val="81FC0174"/>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FC72660"/>
    <w:multiLevelType w:val="hybridMultilevel"/>
    <w:tmpl w:val="F3BACC32"/>
    <w:lvl w:ilvl="0" w:tplc="2E781EE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95091"/>
    <w:multiLevelType w:val="hybridMultilevel"/>
    <w:tmpl w:val="7ADA6E9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4031255"/>
    <w:multiLevelType w:val="hybridMultilevel"/>
    <w:tmpl w:val="E9F63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5085B"/>
    <w:multiLevelType w:val="hybridMultilevel"/>
    <w:tmpl w:val="98822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140767"/>
    <w:multiLevelType w:val="multilevel"/>
    <w:tmpl w:val="4F805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1341BB"/>
    <w:multiLevelType w:val="hybridMultilevel"/>
    <w:tmpl w:val="C9E0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9783D"/>
    <w:multiLevelType w:val="hybridMultilevel"/>
    <w:tmpl w:val="17D2389E"/>
    <w:lvl w:ilvl="0" w:tplc="C9A204CE">
      <w:start w:val="1"/>
      <w:numFmt w:val="lowerLetter"/>
      <w:lvlText w:val="%1)"/>
      <w:lvlJc w:val="left"/>
      <w:pPr>
        <w:ind w:left="1854" w:hanging="360"/>
      </w:pPr>
      <w:rPr>
        <w:rFonts w:hint="default"/>
      </w:rPr>
    </w:lvl>
    <w:lvl w:ilvl="1" w:tplc="8CD8BC02">
      <w:start w:val="1"/>
      <w:numFmt w:val="bullet"/>
      <w:lvlText w:val=""/>
      <w:lvlJc w:val="left"/>
      <w:pPr>
        <w:ind w:left="2574" w:hanging="360"/>
      </w:pPr>
      <w:rPr>
        <w:rFonts w:ascii="Symbol" w:hAnsi="Symbo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9"/>
  </w:num>
  <w:num w:numId="3">
    <w:abstractNumId w:val="21"/>
  </w:num>
  <w:num w:numId="4">
    <w:abstractNumId w:val="30"/>
  </w:num>
  <w:num w:numId="5">
    <w:abstractNumId w:val="17"/>
  </w:num>
  <w:num w:numId="6">
    <w:abstractNumId w:val="8"/>
  </w:num>
  <w:num w:numId="7">
    <w:abstractNumId w:val="13"/>
  </w:num>
  <w:num w:numId="8">
    <w:abstractNumId w:val="37"/>
  </w:num>
  <w:num w:numId="9">
    <w:abstractNumId w:val="31"/>
  </w:num>
  <w:num w:numId="10">
    <w:abstractNumId w:val="28"/>
  </w:num>
  <w:num w:numId="11">
    <w:abstractNumId w:val="29"/>
  </w:num>
  <w:num w:numId="12">
    <w:abstractNumId w:val="16"/>
  </w:num>
  <w:num w:numId="13">
    <w:abstractNumId w:val="4"/>
  </w:num>
  <w:num w:numId="14">
    <w:abstractNumId w:val="6"/>
  </w:num>
  <w:num w:numId="15">
    <w:abstractNumId w:val="15"/>
  </w:num>
  <w:num w:numId="16">
    <w:abstractNumId w:val="42"/>
  </w:num>
  <w:num w:numId="17">
    <w:abstractNumId w:val="12"/>
  </w:num>
  <w:num w:numId="18">
    <w:abstractNumId w:val="14"/>
  </w:num>
  <w:num w:numId="19">
    <w:abstractNumId w:val="20"/>
  </w:num>
  <w:num w:numId="20">
    <w:abstractNumId w:val="43"/>
  </w:num>
  <w:num w:numId="21">
    <w:abstractNumId w:val="36"/>
  </w:num>
  <w:num w:numId="22">
    <w:abstractNumId w:val="11"/>
  </w:num>
  <w:num w:numId="23">
    <w:abstractNumId w:val="19"/>
  </w:num>
  <w:num w:numId="24">
    <w:abstractNumId w:val="38"/>
  </w:num>
  <w:num w:numId="25">
    <w:abstractNumId w:val="33"/>
  </w:num>
  <w:num w:numId="26">
    <w:abstractNumId w:val="2"/>
  </w:num>
  <w:num w:numId="27">
    <w:abstractNumId w:val="23"/>
  </w:num>
  <w:num w:numId="28">
    <w:abstractNumId w:val="39"/>
  </w:num>
  <w:num w:numId="29">
    <w:abstractNumId w:val="27"/>
  </w:num>
  <w:num w:numId="30">
    <w:abstractNumId w:val="22"/>
  </w:num>
  <w:num w:numId="31">
    <w:abstractNumId w:val="3"/>
  </w:num>
  <w:num w:numId="32">
    <w:abstractNumId w:val="18"/>
  </w:num>
  <w:num w:numId="33">
    <w:abstractNumId w:val="25"/>
  </w:num>
  <w:num w:numId="3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 w:numId="37">
    <w:abstractNumId w:val="32"/>
  </w:num>
  <w:num w:numId="38">
    <w:abstractNumId w:val="40"/>
  </w:num>
  <w:num w:numId="39">
    <w:abstractNumId w:val="26"/>
  </w:num>
  <w:num w:numId="40">
    <w:abstractNumId w:val="5"/>
  </w:num>
  <w:num w:numId="41">
    <w:abstractNumId w:val="35"/>
  </w:num>
  <w:num w:numId="42">
    <w:abstractNumId w:val="7"/>
  </w:num>
  <w:num w:numId="4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0590F"/>
    <w:rsid w:val="00010C0A"/>
    <w:rsid w:val="00011359"/>
    <w:rsid w:val="0001140B"/>
    <w:rsid w:val="00013B6A"/>
    <w:rsid w:val="000226C4"/>
    <w:rsid w:val="00023F7F"/>
    <w:rsid w:val="00025253"/>
    <w:rsid w:val="0003108E"/>
    <w:rsid w:val="00032201"/>
    <w:rsid w:val="0003686D"/>
    <w:rsid w:val="000379DE"/>
    <w:rsid w:val="00042965"/>
    <w:rsid w:val="00043799"/>
    <w:rsid w:val="00044D24"/>
    <w:rsid w:val="00045A90"/>
    <w:rsid w:val="00050EB6"/>
    <w:rsid w:val="0005191B"/>
    <w:rsid w:val="000533A6"/>
    <w:rsid w:val="0006048E"/>
    <w:rsid w:val="00060FD4"/>
    <w:rsid w:val="00066872"/>
    <w:rsid w:val="000677AC"/>
    <w:rsid w:val="00067E15"/>
    <w:rsid w:val="000708A6"/>
    <w:rsid w:val="00073656"/>
    <w:rsid w:val="000826B0"/>
    <w:rsid w:val="000900BD"/>
    <w:rsid w:val="00092A32"/>
    <w:rsid w:val="000942D6"/>
    <w:rsid w:val="00097B12"/>
    <w:rsid w:val="00097CD3"/>
    <w:rsid w:val="000A2E61"/>
    <w:rsid w:val="000B5998"/>
    <w:rsid w:val="000C0670"/>
    <w:rsid w:val="000C2F76"/>
    <w:rsid w:val="000D0895"/>
    <w:rsid w:val="000D115B"/>
    <w:rsid w:val="000D19A9"/>
    <w:rsid w:val="000D28F9"/>
    <w:rsid w:val="000D2DF9"/>
    <w:rsid w:val="000D59D4"/>
    <w:rsid w:val="000E09C5"/>
    <w:rsid w:val="000E33B4"/>
    <w:rsid w:val="000F06B5"/>
    <w:rsid w:val="000F2197"/>
    <w:rsid w:val="000F37A6"/>
    <w:rsid w:val="000F54B2"/>
    <w:rsid w:val="000F5D5E"/>
    <w:rsid w:val="000F63A3"/>
    <w:rsid w:val="00100550"/>
    <w:rsid w:val="001011FE"/>
    <w:rsid w:val="00101300"/>
    <w:rsid w:val="00104BC0"/>
    <w:rsid w:val="0010585F"/>
    <w:rsid w:val="00111248"/>
    <w:rsid w:val="00111409"/>
    <w:rsid w:val="0011265B"/>
    <w:rsid w:val="001143C7"/>
    <w:rsid w:val="001147DC"/>
    <w:rsid w:val="0012072E"/>
    <w:rsid w:val="00123DF1"/>
    <w:rsid w:val="001245E1"/>
    <w:rsid w:val="00124E71"/>
    <w:rsid w:val="00126642"/>
    <w:rsid w:val="00127F9C"/>
    <w:rsid w:val="00131760"/>
    <w:rsid w:val="00131FD0"/>
    <w:rsid w:val="00134300"/>
    <w:rsid w:val="00134FBE"/>
    <w:rsid w:val="00136EF4"/>
    <w:rsid w:val="0014680B"/>
    <w:rsid w:val="00151210"/>
    <w:rsid w:val="001519D6"/>
    <w:rsid w:val="00155925"/>
    <w:rsid w:val="00161B4D"/>
    <w:rsid w:val="00170C0E"/>
    <w:rsid w:val="001713FB"/>
    <w:rsid w:val="00174372"/>
    <w:rsid w:val="00177534"/>
    <w:rsid w:val="00183821"/>
    <w:rsid w:val="00183924"/>
    <w:rsid w:val="001901AB"/>
    <w:rsid w:val="0019246E"/>
    <w:rsid w:val="00193B01"/>
    <w:rsid w:val="001A142B"/>
    <w:rsid w:val="001A1A42"/>
    <w:rsid w:val="001A259B"/>
    <w:rsid w:val="001A3BEB"/>
    <w:rsid w:val="001A4E71"/>
    <w:rsid w:val="001A6AB6"/>
    <w:rsid w:val="001B1C4E"/>
    <w:rsid w:val="001B2D2D"/>
    <w:rsid w:val="001C0BF9"/>
    <w:rsid w:val="001C0E5D"/>
    <w:rsid w:val="001C3A64"/>
    <w:rsid w:val="001C3ED9"/>
    <w:rsid w:val="001C44BE"/>
    <w:rsid w:val="001D44F7"/>
    <w:rsid w:val="001D5A56"/>
    <w:rsid w:val="001D5AD4"/>
    <w:rsid w:val="001E3D3C"/>
    <w:rsid w:val="001E5C3B"/>
    <w:rsid w:val="001E61F0"/>
    <w:rsid w:val="001E79E2"/>
    <w:rsid w:val="001E7A38"/>
    <w:rsid w:val="001F2358"/>
    <w:rsid w:val="001F2B42"/>
    <w:rsid w:val="001F461E"/>
    <w:rsid w:val="001F5F5E"/>
    <w:rsid w:val="00203A01"/>
    <w:rsid w:val="00203AC5"/>
    <w:rsid w:val="00206647"/>
    <w:rsid w:val="0021237D"/>
    <w:rsid w:val="00213BB1"/>
    <w:rsid w:val="002219B3"/>
    <w:rsid w:val="002221CC"/>
    <w:rsid w:val="00224136"/>
    <w:rsid w:val="002332CB"/>
    <w:rsid w:val="002332D2"/>
    <w:rsid w:val="002339B6"/>
    <w:rsid w:val="00233E6A"/>
    <w:rsid w:val="00242D97"/>
    <w:rsid w:val="00244D42"/>
    <w:rsid w:val="00246218"/>
    <w:rsid w:val="0024622E"/>
    <w:rsid w:val="00247799"/>
    <w:rsid w:val="00250DF7"/>
    <w:rsid w:val="00267224"/>
    <w:rsid w:val="00267BA6"/>
    <w:rsid w:val="0027261F"/>
    <w:rsid w:val="00277FC4"/>
    <w:rsid w:val="00280D42"/>
    <w:rsid w:val="00280D94"/>
    <w:rsid w:val="00283660"/>
    <w:rsid w:val="00284B5F"/>
    <w:rsid w:val="00285C6E"/>
    <w:rsid w:val="00286796"/>
    <w:rsid w:val="00290BC4"/>
    <w:rsid w:val="00290CC9"/>
    <w:rsid w:val="0029135A"/>
    <w:rsid w:val="00295ED8"/>
    <w:rsid w:val="002A3205"/>
    <w:rsid w:val="002A79CC"/>
    <w:rsid w:val="002B0C16"/>
    <w:rsid w:val="002B5215"/>
    <w:rsid w:val="002C35CE"/>
    <w:rsid w:val="002D0004"/>
    <w:rsid w:val="002D5026"/>
    <w:rsid w:val="002E1785"/>
    <w:rsid w:val="002E1B04"/>
    <w:rsid w:val="002E5A80"/>
    <w:rsid w:val="002F0F1E"/>
    <w:rsid w:val="002F1747"/>
    <w:rsid w:val="002F1A7B"/>
    <w:rsid w:val="002F27E0"/>
    <w:rsid w:val="00302347"/>
    <w:rsid w:val="0031380A"/>
    <w:rsid w:val="00313BF4"/>
    <w:rsid w:val="003147F3"/>
    <w:rsid w:val="00314A59"/>
    <w:rsid w:val="00321956"/>
    <w:rsid w:val="00323688"/>
    <w:rsid w:val="00331CA8"/>
    <w:rsid w:val="003324CC"/>
    <w:rsid w:val="0033287B"/>
    <w:rsid w:val="00332B0E"/>
    <w:rsid w:val="00336A90"/>
    <w:rsid w:val="00342B0B"/>
    <w:rsid w:val="00345211"/>
    <w:rsid w:val="00361C9C"/>
    <w:rsid w:val="00362022"/>
    <w:rsid w:val="003635CE"/>
    <w:rsid w:val="00367A83"/>
    <w:rsid w:val="00375D65"/>
    <w:rsid w:val="0037605A"/>
    <w:rsid w:val="00376F7F"/>
    <w:rsid w:val="00384535"/>
    <w:rsid w:val="00386440"/>
    <w:rsid w:val="003A06BD"/>
    <w:rsid w:val="003A322D"/>
    <w:rsid w:val="003A3E99"/>
    <w:rsid w:val="003A748D"/>
    <w:rsid w:val="003A7D46"/>
    <w:rsid w:val="003B0C9E"/>
    <w:rsid w:val="003B196F"/>
    <w:rsid w:val="003B34F0"/>
    <w:rsid w:val="003B6409"/>
    <w:rsid w:val="003B6AE5"/>
    <w:rsid w:val="003E24A6"/>
    <w:rsid w:val="003E5351"/>
    <w:rsid w:val="003E6005"/>
    <w:rsid w:val="003E7433"/>
    <w:rsid w:val="003F3AAB"/>
    <w:rsid w:val="003F42E7"/>
    <w:rsid w:val="003F70D1"/>
    <w:rsid w:val="003F7F29"/>
    <w:rsid w:val="00400862"/>
    <w:rsid w:val="00402061"/>
    <w:rsid w:val="0040227F"/>
    <w:rsid w:val="0040529C"/>
    <w:rsid w:val="00405A15"/>
    <w:rsid w:val="00407298"/>
    <w:rsid w:val="00411428"/>
    <w:rsid w:val="00412CBC"/>
    <w:rsid w:val="00416C87"/>
    <w:rsid w:val="00417639"/>
    <w:rsid w:val="0042516C"/>
    <w:rsid w:val="004258F5"/>
    <w:rsid w:val="00427FFE"/>
    <w:rsid w:val="00432698"/>
    <w:rsid w:val="00435732"/>
    <w:rsid w:val="0043682B"/>
    <w:rsid w:val="004409E6"/>
    <w:rsid w:val="004429FB"/>
    <w:rsid w:val="00443553"/>
    <w:rsid w:val="004452C8"/>
    <w:rsid w:val="004478D9"/>
    <w:rsid w:val="004530A5"/>
    <w:rsid w:val="00455BA0"/>
    <w:rsid w:val="00456012"/>
    <w:rsid w:val="00456999"/>
    <w:rsid w:val="00467856"/>
    <w:rsid w:val="004727B1"/>
    <w:rsid w:val="0047309B"/>
    <w:rsid w:val="00473B1B"/>
    <w:rsid w:val="00474BD0"/>
    <w:rsid w:val="0047680A"/>
    <w:rsid w:val="0048368A"/>
    <w:rsid w:val="00496087"/>
    <w:rsid w:val="004A017F"/>
    <w:rsid w:val="004A3B27"/>
    <w:rsid w:val="004B1ECC"/>
    <w:rsid w:val="004C23B0"/>
    <w:rsid w:val="004C3AC8"/>
    <w:rsid w:val="004C4E86"/>
    <w:rsid w:val="004D14EC"/>
    <w:rsid w:val="004D5DD5"/>
    <w:rsid w:val="004D665A"/>
    <w:rsid w:val="004E2EFA"/>
    <w:rsid w:val="004E3485"/>
    <w:rsid w:val="004E6F3D"/>
    <w:rsid w:val="004E7953"/>
    <w:rsid w:val="004E79DC"/>
    <w:rsid w:val="004F1E35"/>
    <w:rsid w:val="004F6AE7"/>
    <w:rsid w:val="004F7B21"/>
    <w:rsid w:val="00502424"/>
    <w:rsid w:val="0050302C"/>
    <w:rsid w:val="00505D48"/>
    <w:rsid w:val="005123BF"/>
    <w:rsid w:val="00512471"/>
    <w:rsid w:val="00512D63"/>
    <w:rsid w:val="00512E30"/>
    <w:rsid w:val="00512EB3"/>
    <w:rsid w:val="00515352"/>
    <w:rsid w:val="00521F1D"/>
    <w:rsid w:val="00522BAA"/>
    <w:rsid w:val="005309ED"/>
    <w:rsid w:val="005316D7"/>
    <w:rsid w:val="005401AA"/>
    <w:rsid w:val="0054264A"/>
    <w:rsid w:val="00544914"/>
    <w:rsid w:val="00553A93"/>
    <w:rsid w:val="005546D0"/>
    <w:rsid w:val="00554F31"/>
    <w:rsid w:val="00555617"/>
    <w:rsid w:val="005565AB"/>
    <w:rsid w:val="005624D1"/>
    <w:rsid w:val="0057091E"/>
    <w:rsid w:val="00570ABE"/>
    <w:rsid w:val="00575A25"/>
    <w:rsid w:val="00590101"/>
    <w:rsid w:val="00596186"/>
    <w:rsid w:val="00597405"/>
    <w:rsid w:val="005A061B"/>
    <w:rsid w:val="005A5525"/>
    <w:rsid w:val="005A6349"/>
    <w:rsid w:val="005A6414"/>
    <w:rsid w:val="005B1C2A"/>
    <w:rsid w:val="005B218A"/>
    <w:rsid w:val="005B3783"/>
    <w:rsid w:val="005B4443"/>
    <w:rsid w:val="005C0894"/>
    <w:rsid w:val="005C3D32"/>
    <w:rsid w:val="005C4772"/>
    <w:rsid w:val="005C4C13"/>
    <w:rsid w:val="005D09A1"/>
    <w:rsid w:val="005D2CB1"/>
    <w:rsid w:val="005D7EC7"/>
    <w:rsid w:val="005E4072"/>
    <w:rsid w:val="005E6E2F"/>
    <w:rsid w:val="005F007E"/>
    <w:rsid w:val="00605C16"/>
    <w:rsid w:val="00615F54"/>
    <w:rsid w:val="00616CD9"/>
    <w:rsid w:val="00620522"/>
    <w:rsid w:val="00621A0F"/>
    <w:rsid w:val="0062215E"/>
    <w:rsid w:val="0062215F"/>
    <w:rsid w:val="0062250B"/>
    <w:rsid w:val="006319BF"/>
    <w:rsid w:val="00634547"/>
    <w:rsid w:val="00636DE0"/>
    <w:rsid w:val="00637F80"/>
    <w:rsid w:val="006420CC"/>
    <w:rsid w:val="006433CB"/>
    <w:rsid w:val="00652C8B"/>
    <w:rsid w:val="00653C7C"/>
    <w:rsid w:val="006545E7"/>
    <w:rsid w:val="00656243"/>
    <w:rsid w:val="00662840"/>
    <w:rsid w:val="00663C7B"/>
    <w:rsid w:val="006641B9"/>
    <w:rsid w:val="00677DAE"/>
    <w:rsid w:val="00677FC1"/>
    <w:rsid w:val="00683554"/>
    <w:rsid w:val="006857D0"/>
    <w:rsid w:val="00686E17"/>
    <w:rsid w:val="006926AD"/>
    <w:rsid w:val="006A01B3"/>
    <w:rsid w:val="006A34EA"/>
    <w:rsid w:val="006A4667"/>
    <w:rsid w:val="006A6B65"/>
    <w:rsid w:val="006B00A3"/>
    <w:rsid w:val="006B0BE1"/>
    <w:rsid w:val="006B3898"/>
    <w:rsid w:val="006C0CE2"/>
    <w:rsid w:val="006C3451"/>
    <w:rsid w:val="006C37F7"/>
    <w:rsid w:val="006C7417"/>
    <w:rsid w:val="006C77E3"/>
    <w:rsid w:val="006C7FD6"/>
    <w:rsid w:val="006D07A8"/>
    <w:rsid w:val="006E1D1E"/>
    <w:rsid w:val="006E608A"/>
    <w:rsid w:val="006E668A"/>
    <w:rsid w:val="006E79FC"/>
    <w:rsid w:val="006F3747"/>
    <w:rsid w:val="00701A33"/>
    <w:rsid w:val="00710F63"/>
    <w:rsid w:val="00715199"/>
    <w:rsid w:val="0072044C"/>
    <w:rsid w:val="00720C04"/>
    <w:rsid w:val="00721C10"/>
    <w:rsid w:val="007236B8"/>
    <w:rsid w:val="00724C59"/>
    <w:rsid w:val="00730729"/>
    <w:rsid w:val="00731328"/>
    <w:rsid w:val="007348C8"/>
    <w:rsid w:val="00735234"/>
    <w:rsid w:val="007354F6"/>
    <w:rsid w:val="00741052"/>
    <w:rsid w:val="00741A45"/>
    <w:rsid w:val="00746DDD"/>
    <w:rsid w:val="00750988"/>
    <w:rsid w:val="007521F1"/>
    <w:rsid w:val="00756D25"/>
    <w:rsid w:val="00760876"/>
    <w:rsid w:val="007708CA"/>
    <w:rsid w:val="00775510"/>
    <w:rsid w:val="00781641"/>
    <w:rsid w:val="00782E6F"/>
    <w:rsid w:val="0078464E"/>
    <w:rsid w:val="007852B6"/>
    <w:rsid w:val="00793078"/>
    <w:rsid w:val="00794AB3"/>
    <w:rsid w:val="007952C4"/>
    <w:rsid w:val="00796CE1"/>
    <w:rsid w:val="007A2C6C"/>
    <w:rsid w:val="007A498B"/>
    <w:rsid w:val="007A57BB"/>
    <w:rsid w:val="007A65D0"/>
    <w:rsid w:val="007B19F4"/>
    <w:rsid w:val="007B67DE"/>
    <w:rsid w:val="007C0DB8"/>
    <w:rsid w:val="007D00C2"/>
    <w:rsid w:val="007D4EF8"/>
    <w:rsid w:val="007D7356"/>
    <w:rsid w:val="007E04C1"/>
    <w:rsid w:val="007E52B8"/>
    <w:rsid w:val="007E6122"/>
    <w:rsid w:val="007E7CFB"/>
    <w:rsid w:val="007F2AB9"/>
    <w:rsid w:val="007F5B05"/>
    <w:rsid w:val="00804835"/>
    <w:rsid w:val="00807910"/>
    <w:rsid w:val="00807960"/>
    <w:rsid w:val="008123B8"/>
    <w:rsid w:val="00813544"/>
    <w:rsid w:val="008151C9"/>
    <w:rsid w:val="00817BD3"/>
    <w:rsid w:val="00824AA8"/>
    <w:rsid w:val="008269C6"/>
    <w:rsid w:val="00840BB8"/>
    <w:rsid w:val="00842A7E"/>
    <w:rsid w:val="00843537"/>
    <w:rsid w:val="00846118"/>
    <w:rsid w:val="0085167B"/>
    <w:rsid w:val="00851BDB"/>
    <w:rsid w:val="00855725"/>
    <w:rsid w:val="00855FCA"/>
    <w:rsid w:val="00861996"/>
    <w:rsid w:val="008668F2"/>
    <w:rsid w:val="0087196C"/>
    <w:rsid w:val="00875011"/>
    <w:rsid w:val="00877B4C"/>
    <w:rsid w:val="00880C7C"/>
    <w:rsid w:val="0088179F"/>
    <w:rsid w:val="00886734"/>
    <w:rsid w:val="008914A4"/>
    <w:rsid w:val="008A6B84"/>
    <w:rsid w:val="008B2C25"/>
    <w:rsid w:val="008B61C3"/>
    <w:rsid w:val="008B6682"/>
    <w:rsid w:val="008C043D"/>
    <w:rsid w:val="008C0D15"/>
    <w:rsid w:val="008C1F85"/>
    <w:rsid w:val="008C234E"/>
    <w:rsid w:val="008C2CEE"/>
    <w:rsid w:val="008C2D6F"/>
    <w:rsid w:val="008C4C67"/>
    <w:rsid w:val="008C7273"/>
    <w:rsid w:val="008D44A2"/>
    <w:rsid w:val="008D633D"/>
    <w:rsid w:val="008E0FB3"/>
    <w:rsid w:val="008F113A"/>
    <w:rsid w:val="008F2057"/>
    <w:rsid w:val="008F3674"/>
    <w:rsid w:val="008F4FBD"/>
    <w:rsid w:val="008F78FA"/>
    <w:rsid w:val="00900867"/>
    <w:rsid w:val="00900B38"/>
    <w:rsid w:val="00901530"/>
    <w:rsid w:val="009046B7"/>
    <w:rsid w:val="00904FA0"/>
    <w:rsid w:val="00915C44"/>
    <w:rsid w:val="009165A8"/>
    <w:rsid w:val="00921148"/>
    <w:rsid w:val="00921EA7"/>
    <w:rsid w:val="0092203C"/>
    <w:rsid w:val="00943111"/>
    <w:rsid w:val="0094446C"/>
    <w:rsid w:val="009444BB"/>
    <w:rsid w:val="00945FC4"/>
    <w:rsid w:val="0095025C"/>
    <w:rsid w:val="00952533"/>
    <w:rsid w:val="00960F4D"/>
    <w:rsid w:val="0096112D"/>
    <w:rsid w:val="00967B97"/>
    <w:rsid w:val="00970044"/>
    <w:rsid w:val="009700D4"/>
    <w:rsid w:val="00972111"/>
    <w:rsid w:val="00972916"/>
    <w:rsid w:val="0097636F"/>
    <w:rsid w:val="00980180"/>
    <w:rsid w:val="009935C6"/>
    <w:rsid w:val="0099602D"/>
    <w:rsid w:val="009A3068"/>
    <w:rsid w:val="009A38B8"/>
    <w:rsid w:val="009A7529"/>
    <w:rsid w:val="009B03B8"/>
    <w:rsid w:val="009B0779"/>
    <w:rsid w:val="009B1941"/>
    <w:rsid w:val="009B435C"/>
    <w:rsid w:val="009B57A0"/>
    <w:rsid w:val="009C3E08"/>
    <w:rsid w:val="009D02CE"/>
    <w:rsid w:val="009D3421"/>
    <w:rsid w:val="009D7C35"/>
    <w:rsid w:val="009E2530"/>
    <w:rsid w:val="009E6392"/>
    <w:rsid w:val="00A05530"/>
    <w:rsid w:val="00A06D29"/>
    <w:rsid w:val="00A07F51"/>
    <w:rsid w:val="00A144FB"/>
    <w:rsid w:val="00A14CD4"/>
    <w:rsid w:val="00A36109"/>
    <w:rsid w:val="00A3676D"/>
    <w:rsid w:val="00A41451"/>
    <w:rsid w:val="00A43BEC"/>
    <w:rsid w:val="00A5090E"/>
    <w:rsid w:val="00A52618"/>
    <w:rsid w:val="00A54C32"/>
    <w:rsid w:val="00A5501E"/>
    <w:rsid w:val="00A561CA"/>
    <w:rsid w:val="00A61352"/>
    <w:rsid w:val="00A61903"/>
    <w:rsid w:val="00A6451D"/>
    <w:rsid w:val="00A6681B"/>
    <w:rsid w:val="00A67BA7"/>
    <w:rsid w:val="00A67DA3"/>
    <w:rsid w:val="00A74687"/>
    <w:rsid w:val="00A77FF0"/>
    <w:rsid w:val="00A81B9D"/>
    <w:rsid w:val="00A83903"/>
    <w:rsid w:val="00A957FB"/>
    <w:rsid w:val="00A95836"/>
    <w:rsid w:val="00AA4A91"/>
    <w:rsid w:val="00AA5306"/>
    <w:rsid w:val="00AB27CC"/>
    <w:rsid w:val="00AB5CE8"/>
    <w:rsid w:val="00AE1868"/>
    <w:rsid w:val="00AE1EA8"/>
    <w:rsid w:val="00AE7AC3"/>
    <w:rsid w:val="00AF65EA"/>
    <w:rsid w:val="00B00687"/>
    <w:rsid w:val="00B0089B"/>
    <w:rsid w:val="00B00B7E"/>
    <w:rsid w:val="00B037D6"/>
    <w:rsid w:val="00B03E2D"/>
    <w:rsid w:val="00B051B4"/>
    <w:rsid w:val="00B06D34"/>
    <w:rsid w:val="00B100C8"/>
    <w:rsid w:val="00B13F96"/>
    <w:rsid w:val="00B14D7A"/>
    <w:rsid w:val="00B20B04"/>
    <w:rsid w:val="00B25DDA"/>
    <w:rsid w:val="00B27126"/>
    <w:rsid w:val="00B3183D"/>
    <w:rsid w:val="00B362D7"/>
    <w:rsid w:val="00B46712"/>
    <w:rsid w:val="00B46A96"/>
    <w:rsid w:val="00B4776A"/>
    <w:rsid w:val="00B53599"/>
    <w:rsid w:val="00B55AEA"/>
    <w:rsid w:val="00B629F3"/>
    <w:rsid w:val="00B63755"/>
    <w:rsid w:val="00B70DD3"/>
    <w:rsid w:val="00B76827"/>
    <w:rsid w:val="00B76DC7"/>
    <w:rsid w:val="00B77305"/>
    <w:rsid w:val="00B823FE"/>
    <w:rsid w:val="00B841C1"/>
    <w:rsid w:val="00B93326"/>
    <w:rsid w:val="00B942CA"/>
    <w:rsid w:val="00B9473F"/>
    <w:rsid w:val="00B96BBA"/>
    <w:rsid w:val="00BA5D8B"/>
    <w:rsid w:val="00BB1EB2"/>
    <w:rsid w:val="00BB2244"/>
    <w:rsid w:val="00BB2529"/>
    <w:rsid w:val="00BB2D66"/>
    <w:rsid w:val="00BB4D63"/>
    <w:rsid w:val="00BC12C8"/>
    <w:rsid w:val="00BC2310"/>
    <w:rsid w:val="00BC31FE"/>
    <w:rsid w:val="00BD47C3"/>
    <w:rsid w:val="00BD7C55"/>
    <w:rsid w:val="00BE13DD"/>
    <w:rsid w:val="00BE7E78"/>
    <w:rsid w:val="00BF07FD"/>
    <w:rsid w:val="00BF7204"/>
    <w:rsid w:val="00C00FFC"/>
    <w:rsid w:val="00C01F80"/>
    <w:rsid w:val="00C023CE"/>
    <w:rsid w:val="00C0278E"/>
    <w:rsid w:val="00C03977"/>
    <w:rsid w:val="00C03AF1"/>
    <w:rsid w:val="00C04BD3"/>
    <w:rsid w:val="00C1039D"/>
    <w:rsid w:val="00C1182E"/>
    <w:rsid w:val="00C14F5C"/>
    <w:rsid w:val="00C173DB"/>
    <w:rsid w:val="00C17C2B"/>
    <w:rsid w:val="00C17C79"/>
    <w:rsid w:val="00C20442"/>
    <w:rsid w:val="00C213F3"/>
    <w:rsid w:val="00C2615C"/>
    <w:rsid w:val="00C31615"/>
    <w:rsid w:val="00C342A9"/>
    <w:rsid w:val="00C4159F"/>
    <w:rsid w:val="00C41D26"/>
    <w:rsid w:val="00C44DC8"/>
    <w:rsid w:val="00C45C74"/>
    <w:rsid w:val="00C4681E"/>
    <w:rsid w:val="00C46920"/>
    <w:rsid w:val="00C5009D"/>
    <w:rsid w:val="00C5338D"/>
    <w:rsid w:val="00C536F5"/>
    <w:rsid w:val="00C54A41"/>
    <w:rsid w:val="00C64D4B"/>
    <w:rsid w:val="00C65542"/>
    <w:rsid w:val="00C66DD6"/>
    <w:rsid w:val="00C67F66"/>
    <w:rsid w:val="00C7730D"/>
    <w:rsid w:val="00C77464"/>
    <w:rsid w:val="00C77BCB"/>
    <w:rsid w:val="00C80DE5"/>
    <w:rsid w:val="00C85142"/>
    <w:rsid w:val="00C9093E"/>
    <w:rsid w:val="00C916AB"/>
    <w:rsid w:val="00C9466F"/>
    <w:rsid w:val="00C946A1"/>
    <w:rsid w:val="00CA05D6"/>
    <w:rsid w:val="00CA0713"/>
    <w:rsid w:val="00CA4F3C"/>
    <w:rsid w:val="00CA5363"/>
    <w:rsid w:val="00CB169D"/>
    <w:rsid w:val="00CB365D"/>
    <w:rsid w:val="00CB5796"/>
    <w:rsid w:val="00CC2CDB"/>
    <w:rsid w:val="00CC404A"/>
    <w:rsid w:val="00CC4A5B"/>
    <w:rsid w:val="00CC4F44"/>
    <w:rsid w:val="00CD4E6E"/>
    <w:rsid w:val="00CD79E9"/>
    <w:rsid w:val="00CE04E8"/>
    <w:rsid w:val="00CE49C2"/>
    <w:rsid w:val="00CE4AF6"/>
    <w:rsid w:val="00CF50B2"/>
    <w:rsid w:val="00CF56A6"/>
    <w:rsid w:val="00CF5AF3"/>
    <w:rsid w:val="00CF6CA2"/>
    <w:rsid w:val="00D012D2"/>
    <w:rsid w:val="00D03293"/>
    <w:rsid w:val="00D11276"/>
    <w:rsid w:val="00D1316E"/>
    <w:rsid w:val="00D26593"/>
    <w:rsid w:val="00D26FA2"/>
    <w:rsid w:val="00D27E8A"/>
    <w:rsid w:val="00D31B3C"/>
    <w:rsid w:val="00D32DC9"/>
    <w:rsid w:val="00D34F98"/>
    <w:rsid w:val="00D50FAC"/>
    <w:rsid w:val="00D65D16"/>
    <w:rsid w:val="00D670FE"/>
    <w:rsid w:val="00D71640"/>
    <w:rsid w:val="00D741BA"/>
    <w:rsid w:val="00D76297"/>
    <w:rsid w:val="00D76887"/>
    <w:rsid w:val="00D76EEA"/>
    <w:rsid w:val="00D83E57"/>
    <w:rsid w:val="00D84225"/>
    <w:rsid w:val="00D93939"/>
    <w:rsid w:val="00D939CF"/>
    <w:rsid w:val="00DA4A7D"/>
    <w:rsid w:val="00DA537C"/>
    <w:rsid w:val="00DA7A0B"/>
    <w:rsid w:val="00DB0761"/>
    <w:rsid w:val="00DB1810"/>
    <w:rsid w:val="00DB34CB"/>
    <w:rsid w:val="00DB3C93"/>
    <w:rsid w:val="00DC0EB4"/>
    <w:rsid w:val="00DC43B2"/>
    <w:rsid w:val="00DD0C9F"/>
    <w:rsid w:val="00DE6E69"/>
    <w:rsid w:val="00DF0370"/>
    <w:rsid w:val="00DF20E8"/>
    <w:rsid w:val="00DF23A3"/>
    <w:rsid w:val="00DF2EE8"/>
    <w:rsid w:val="00DF5C63"/>
    <w:rsid w:val="00E03478"/>
    <w:rsid w:val="00E05630"/>
    <w:rsid w:val="00E06776"/>
    <w:rsid w:val="00E111A6"/>
    <w:rsid w:val="00E127DB"/>
    <w:rsid w:val="00E13B6A"/>
    <w:rsid w:val="00E14B51"/>
    <w:rsid w:val="00E160D7"/>
    <w:rsid w:val="00E23975"/>
    <w:rsid w:val="00E3562A"/>
    <w:rsid w:val="00E40626"/>
    <w:rsid w:val="00E40BB0"/>
    <w:rsid w:val="00E41B8E"/>
    <w:rsid w:val="00E41FB0"/>
    <w:rsid w:val="00E450B6"/>
    <w:rsid w:val="00E52A4D"/>
    <w:rsid w:val="00E60F38"/>
    <w:rsid w:val="00E637AE"/>
    <w:rsid w:val="00E63A59"/>
    <w:rsid w:val="00E668AD"/>
    <w:rsid w:val="00E679CE"/>
    <w:rsid w:val="00E71517"/>
    <w:rsid w:val="00E74CC2"/>
    <w:rsid w:val="00E84D47"/>
    <w:rsid w:val="00E929FD"/>
    <w:rsid w:val="00E94599"/>
    <w:rsid w:val="00E97187"/>
    <w:rsid w:val="00E97707"/>
    <w:rsid w:val="00EA1854"/>
    <w:rsid w:val="00EA211C"/>
    <w:rsid w:val="00EA3B1A"/>
    <w:rsid w:val="00EA437E"/>
    <w:rsid w:val="00EA6061"/>
    <w:rsid w:val="00EA6A71"/>
    <w:rsid w:val="00EB113C"/>
    <w:rsid w:val="00EC2C25"/>
    <w:rsid w:val="00EC50CA"/>
    <w:rsid w:val="00EC54FE"/>
    <w:rsid w:val="00ED149A"/>
    <w:rsid w:val="00ED1516"/>
    <w:rsid w:val="00ED1664"/>
    <w:rsid w:val="00ED537A"/>
    <w:rsid w:val="00ED56C0"/>
    <w:rsid w:val="00ED5D03"/>
    <w:rsid w:val="00ED77C9"/>
    <w:rsid w:val="00EE1BFC"/>
    <w:rsid w:val="00EE4E94"/>
    <w:rsid w:val="00EE69FC"/>
    <w:rsid w:val="00EE6BB0"/>
    <w:rsid w:val="00EE70BD"/>
    <w:rsid w:val="00F034E8"/>
    <w:rsid w:val="00F07CA0"/>
    <w:rsid w:val="00F147D0"/>
    <w:rsid w:val="00F17DBA"/>
    <w:rsid w:val="00F33050"/>
    <w:rsid w:val="00F4661B"/>
    <w:rsid w:val="00F528BC"/>
    <w:rsid w:val="00F5703D"/>
    <w:rsid w:val="00F67162"/>
    <w:rsid w:val="00F70D86"/>
    <w:rsid w:val="00F70F4A"/>
    <w:rsid w:val="00F72A76"/>
    <w:rsid w:val="00F73462"/>
    <w:rsid w:val="00F74903"/>
    <w:rsid w:val="00F75F56"/>
    <w:rsid w:val="00F770BE"/>
    <w:rsid w:val="00F83684"/>
    <w:rsid w:val="00F86CCA"/>
    <w:rsid w:val="00F92010"/>
    <w:rsid w:val="00F93DCC"/>
    <w:rsid w:val="00F941EA"/>
    <w:rsid w:val="00F9795D"/>
    <w:rsid w:val="00FA00C5"/>
    <w:rsid w:val="00FA3626"/>
    <w:rsid w:val="00FA7258"/>
    <w:rsid w:val="00FB7FE4"/>
    <w:rsid w:val="00FC0F78"/>
    <w:rsid w:val="00FC1388"/>
    <w:rsid w:val="00FC1E3C"/>
    <w:rsid w:val="00FC603E"/>
    <w:rsid w:val="00FD53A7"/>
    <w:rsid w:val="00FD6289"/>
    <w:rsid w:val="00FE01ED"/>
    <w:rsid w:val="00FE29CF"/>
    <w:rsid w:val="00FE3398"/>
    <w:rsid w:val="00FE4994"/>
    <w:rsid w:val="00FE4B57"/>
    <w:rsid w:val="00FE7019"/>
    <w:rsid w:val="00FF0504"/>
    <w:rsid w:val="00FF089E"/>
    <w:rsid w:val="00FF229A"/>
    <w:rsid w:val="00FF35EC"/>
    <w:rsid w:val="00FF5373"/>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5605D"/>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76DC7"/>
    <w:rPr>
      <w:color w:val="0000FF" w:themeColor="hyperlink"/>
      <w:u w:val="single"/>
    </w:rPr>
  </w:style>
  <w:style w:type="paragraph" w:styleId="Nagwek">
    <w:name w:val="header"/>
    <w:basedOn w:val="Normalny"/>
    <w:link w:val="NagwekZnak"/>
    <w:unhideWhenUsed/>
    <w:rsid w:val="00161B4D"/>
    <w:pPr>
      <w:tabs>
        <w:tab w:val="center" w:pos="4536"/>
        <w:tab w:val="right" w:pos="9072"/>
      </w:tabs>
    </w:pPr>
  </w:style>
  <w:style w:type="character" w:customStyle="1" w:styleId="NagwekZnak">
    <w:name w:val="Nagłówek Znak"/>
    <w:basedOn w:val="Domylnaczcionkaakapitu"/>
    <w:link w:val="Nagwek"/>
    <w:rsid w:val="00161B4D"/>
    <w:rPr>
      <w:sz w:val="24"/>
      <w:szCs w:val="24"/>
    </w:rPr>
  </w:style>
  <w:style w:type="paragraph" w:styleId="Stopka">
    <w:name w:val="footer"/>
    <w:basedOn w:val="Normalny"/>
    <w:link w:val="StopkaZnak"/>
    <w:uiPriority w:val="99"/>
    <w:unhideWhenUsed/>
    <w:rsid w:val="00161B4D"/>
    <w:pPr>
      <w:tabs>
        <w:tab w:val="center" w:pos="4536"/>
        <w:tab w:val="right" w:pos="9072"/>
      </w:tabs>
    </w:pPr>
  </w:style>
  <w:style w:type="character" w:customStyle="1" w:styleId="StopkaZnak">
    <w:name w:val="Stopka Znak"/>
    <w:basedOn w:val="Domylnaczcionkaakapitu"/>
    <w:link w:val="Stopka"/>
    <w:uiPriority w:val="99"/>
    <w:rsid w:val="00161B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 w:id="15657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04E6B-D302-4DE0-BF06-1F87A71A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5381</Words>
  <Characters>32289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hwaszak</dc:creator>
  <cp:lastModifiedBy>Walecka Katarzyna</cp:lastModifiedBy>
  <cp:revision>18</cp:revision>
  <cp:lastPrinted>2023-09-29T08:06:00Z</cp:lastPrinted>
  <dcterms:created xsi:type="dcterms:W3CDTF">2023-10-04T07:26:00Z</dcterms:created>
  <dcterms:modified xsi:type="dcterms:W3CDTF">2023-10-12T10:33:00Z</dcterms:modified>
</cp:coreProperties>
</file>